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8E2B" w14:textId="7AABB934" w:rsidR="00A266F8" w:rsidRPr="00593253" w:rsidRDefault="00A266F8" w:rsidP="00593253">
      <w:pPr>
        <w:pStyle w:val="Heading1"/>
      </w:pPr>
      <w:bookmarkStart w:id="0" w:name="_Toc384644081"/>
      <w:r w:rsidRPr="00593253">
        <w:t>Wageningen University</w:t>
      </w:r>
      <w:r w:rsidR="008075D1" w:rsidRPr="00593253">
        <w:t xml:space="preserve"> &amp; Research</w:t>
      </w:r>
      <w:r w:rsidRPr="00593253">
        <w:t xml:space="preserve"> </w:t>
      </w:r>
      <w:r w:rsidR="008075D1" w:rsidRPr="00593253">
        <w:t>MSc</w:t>
      </w:r>
      <w:r w:rsidR="00227F45" w:rsidRPr="00593253">
        <w:t xml:space="preserve"> </w:t>
      </w:r>
      <w:r w:rsidR="006C1D28">
        <w:t>Research Practice</w:t>
      </w:r>
      <w:r w:rsidRPr="00593253">
        <w:t xml:space="preserve"> </w:t>
      </w:r>
      <w:r w:rsidR="00A46B2B" w:rsidRPr="00593253">
        <w:t xml:space="preserve">Learning </w:t>
      </w:r>
      <w:r w:rsidRPr="00593253">
        <w:t>Agreement</w:t>
      </w:r>
      <w:bookmarkEnd w:id="0"/>
    </w:p>
    <w:p w14:paraId="32E4BB9F" w14:textId="77777777" w:rsidR="00A266F8" w:rsidRDefault="00A266F8" w:rsidP="008075D1"/>
    <w:tbl>
      <w:tblPr>
        <w:tblStyle w:val="TableGrid"/>
        <w:tblW w:w="0" w:type="auto"/>
        <w:tblLook w:val="01E0" w:firstRow="1" w:lastRow="1" w:firstColumn="1" w:lastColumn="1" w:noHBand="0" w:noVBand="0"/>
      </w:tblPr>
      <w:tblGrid>
        <w:gridCol w:w="9062"/>
      </w:tblGrid>
      <w:tr w:rsidR="00A266F8" w:rsidRPr="006A4104"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29F24EAD" w:rsidR="00A266F8" w:rsidRDefault="00A266F8" w:rsidP="008075D1">
            <w:r>
              <w:t>This Wageningen University</w:t>
            </w:r>
            <w:r w:rsidR="006C1D28">
              <w:t xml:space="preserve"> &amp; Research</w:t>
            </w:r>
            <w:r>
              <w:t xml:space="preserve"> (WU</w:t>
            </w:r>
            <w:r w:rsidR="006C1D28">
              <w:t>R</w:t>
            </w:r>
            <w:r>
              <w:t xml:space="preserve">) </w:t>
            </w:r>
            <w:r w:rsidR="006C1D28">
              <w:t>MSc</w:t>
            </w:r>
            <w:r>
              <w:t xml:space="preserve"> </w:t>
            </w:r>
            <w:r w:rsidR="006C1D28">
              <w:t>research practice</w:t>
            </w:r>
            <w:r>
              <w:t xml:space="preserve"> </w:t>
            </w:r>
            <w:r w:rsidR="00227F45">
              <w:t xml:space="preserve">learning </w:t>
            </w:r>
            <w:r>
              <w:t>agreement sets out the agreements be</w:t>
            </w:r>
            <w:r w:rsidR="00F669B8">
              <w:t xml:space="preserve">tween a </w:t>
            </w:r>
            <w:r w:rsidR="00F669B8" w:rsidRPr="006A4104">
              <w:rPr>
                <w:b/>
                <w:bCs/>
              </w:rPr>
              <w:t>master’s student</w:t>
            </w:r>
            <w:r w:rsidR="00F669B8">
              <w:t xml:space="preserve"> and a </w:t>
            </w:r>
            <w:r w:rsidR="006C1D28">
              <w:rPr>
                <w:b/>
                <w:bCs/>
              </w:rPr>
              <w:t>chair group</w:t>
            </w:r>
            <w:r>
              <w:t>.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rsidP="008075D1"/>
          <w:p w14:paraId="7F819C81" w14:textId="587504F1" w:rsidR="00A266F8" w:rsidRDefault="00A266F8" w:rsidP="008075D1">
            <w:r>
              <w:t xml:space="preserve">The form has to be completed for each master’s </w:t>
            </w:r>
            <w:r w:rsidR="006C1D28">
              <w:t>research practice</w:t>
            </w:r>
            <w:r>
              <w:t xml:space="preserve"> by the stude</w:t>
            </w:r>
            <w:r w:rsidR="00F669B8">
              <w:t xml:space="preserve">nt and a representative of the </w:t>
            </w:r>
            <w:r w:rsidR="00F02D92">
              <w:t>chair group</w:t>
            </w:r>
            <w:r>
              <w:t xml:space="preserve"> before starting work on the </w:t>
            </w:r>
            <w:r w:rsidR="006C1D28">
              <w:t>research practice</w:t>
            </w:r>
            <w:r>
              <w:t>.</w:t>
            </w:r>
          </w:p>
          <w:p w14:paraId="2A5E00B1" w14:textId="77777777" w:rsidR="0016354A" w:rsidRDefault="0016354A" w:rsidP="008075D1"/>
          <w:p w14:paraId="2CFF9191" w14:textId="0D94CA2D" w:rsidR="006A4104" w:rsidRDefault="006A4104" w:rsidP="008075D1">
            <w:r>
              <w:t xml:space="preserve">The student and supervisor sign the form and the supervisor </w:t>
            </w:r>
            <w:r w:rsidRPr="00793417">
              <w:t xml:space="preserve">takes care of archiving the learning agreement (ultimately this will be done in OSIRIS; until that is possible the </w:t>
            </w:r>
            <w:r w:rsidR="006C1D28">
              <w:t>chair group</w:t>
            </w:r>
            <w:r w:rsidRPr="00793417">
              <w:t xml:space="preserve"> secretary archives the document).</w:t>
            </w:r>
          </w:p>
          <w:p w14:paraId="319B2FF4" w14:textId="77777777" w:rsidR="00A266F8" w:rsidRDefault="00A266F8" w:rsidP="008075D1"/>
          <w:p w14:paraId="4652BD7F" w14:textId="77777777" w:rsidR="002C5A5D" w:rsidRPr="00524EFC" w:rsidRDefault="002C5A5D" w:rsidP="002C5A5D">
            <w:pPr>
              <w:pStyle w:val="CommentText"/>
              <w:rPr>
                <w:szCs w:val="22"/>
              </w:rPr>
            </w:pPr>
            <w:r w:rsidRPr="00524EFC">
              <w:rPr>
                <w:szCs w:val="22"/>
              </w:rPr>
              <w:t>Following the actual form two appendices are provided:</w:t>
            </w:r>
          </w:p>
          <w:p w14:paraId="6F3C8F8B" w14:textId="77777777" w:rsidR="002C5A5D" w:rsidRPr="00524EFC" w:rsidRDefault="002C5A5D" w:rsidP="002C5A5D">
            <w:pPr>
              <w:pStyle w:val="CommentText"/>
              <w:widowControl/>
              <w:numPr>
                <w:ilvl w:val="0"/>
                <w:numId w:val="8"/>
              </w:numPr>
              <w:snapToGrid/>
              <w:rPr>
                <w:szCs w:val="22"/>
              </w:rPr>
            </w:pPr>
            <w:r w:rsidRPr="00524EFC">
              <w:rPr>
                <w:szCs w:val="22"/>
              </w:rPr>
              <w:t xml:space="preserve"> Additional explanation and clarification of each of the questions.</w:t>
            </w:r>
          </w:p>
          <w:p w14:paraId="015BC29C" w14:textId="77777777" w:rsidR="002C5A5D" w:rsidRPr="00524EFC" w:rsidRDefault="002C5A5D" w:rsidP="002C5A5D">
            <w:pPr>
              <w:pStyle w:val="CommentText"/>
              <w:widowControl/>
              <w:numPr>
                <w:ilvl w:val="0"/>
                <w:numId w:val="8"/>
              </w:numPr>
              <w:snapToGrid/>
              <w:rPr>
                <w:szCs w:val="22"/>
              </w:rPr>
            </w:pPr>
            <w:r w:rsidRPr="00524EFC">
              <w:rPr>
                <w:szCs w:val="22"/>
              </w:rPr>
              <w:t xml:space="preserve"> Guidelines for formulation of personal learning goals.</w:t>
            </w:r>
          </w:p>
          <w:p w14:paraId="06FC341C" w14:textId="77777777" w:rsidR="006A4104" w:rsidRDefault="006A4104" w:rsidP="008075D1"/>
          <w:p w14:paraId="298B819A" w14:textId="14E742D9" w:rsidR="00A266F8" w:rsidRDefault="00A266F8" w:rsidP="008075D1">
            <w:r>
              <w:t>For complaints regarding supervision or assessment, the student can appeal to:</w:t>
            </w:r>
          </w:p>
          <w:p w14:paraId="67F7C23E" w14:textId="77777777" w:rsidR="00A266F8" w:rsidRDefault="00A266F8" w:rsidP="008075D1">
            <w:r>
              <w:t>- The study advisor for advice and support</w:t>
            </w:r>
          </w:p>
          <w:p w14:paraId="26E3A170" w14:textId="77777777" w:rsidR="00A266F8" w:rsidRDefault="00A266F8" w:rsidP="008075D1">
            <w:r>
              <w:t>- The Examining Board for advice on procedures or an official complaint</w:t>
            </w:r>
          </w:p>
          <w:p w14:paraId="05B50229" w14:textId="77777777" w:rsidR="00A266F8" w:rsidRDefault="00A266F8" w:rsidP="008075D1">
            <w:r>
              <w:t>- The Examination Appeals Board</w:t>
            </w:r>
          </w:p>
          <w:p w14:paraId="5637D3BB" w14:textId="2A50D2C2" w:rsidR="00A266F8" w:rsidRDefault="00A266F8" w:rsidP="008075D1">
            <w:r>
              <w:t>- A Dean or a Confidential student advisor</w:t>
            </w:r>
          </w:p>
          <w:p w14:paraId="36C281C1" w14:textId="4D55BD43" w:rsidR="00A266F8" w:rsidRDefault="00A266F8" w:rsidP="008075D1"/>
        </w:tc>
      </w:tr>
    </w:tbl>
    <w:p w14:paraId="015CD5AA" w14:textId="3436D703" w:rsidR="00A266F8" w:rsidRDefault="00A266F8" w:rsidP="008075D1"/>
    <w:p w14:paraId="36E34A8F" w14:textId="3BE5E566" w:rsidR="000C4110" w:rsidRDefault="000C4110" w:rsidP="008075D1"/>
    <w:p w14:paraId="617D8FE1" w14:textId="17E484A7" w:rsidR="00A266F8" w:rsidRPr="008075D1" w:rsidRDefault="00A266F8" w:rsidP="008075D1">
      <w:pPr>
        <w:pStyle w:val="Heading2"/>
      </w:pPr>
      <w:r w:rsidRPr="008075D1">
        <w:t xml:space="preserve">Information on student and </w:t>
      </w:r>
      <w:r w:rsidR="00F02D92">
        <w:t>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5"/>
        <w:gridCol w:w="6237"/>
      </w:tblGrid>
      <w:tr w:rsidR="00A266F8" w14:paraId="2A7A9373" w14:textId="77777777" w:rsidTr="00AE4E83">
        <w:tc>
          <w:tcPr>
            <w:tcW w:w="2835" w:type="dxa"/>
            <w:hideMark/>
          </w:tcPr>
          <w:p w14:paraId="2905A2A0" w14:textId="02183CDD" w:rsidR="00A266F8" w:rsidRDefault="00A266F8" w:rsidP="008075D1">
            <w:bookmarkStart w:id="1" w:name="_Hlk45468936"/>
            <w:r>
              <w:t>Student</w:t>
            </w:r>
            <w:r w:rsidR="008075D1">
              <w:t xml:space="preserve"> name</w:t>
            </w:r>
            <w:r>
              <w:t>:</w:t>
            </w:r>
          </w:p>
        </w:tc>
        <w:tc>
          <w:tcPr>
            <w:tcW w:w="6237" w:type="dxa"/>
            <w:tcBorders>
              <w:top w:val="nil"/>
              <w:left w:val="nil"/>
              <w:bottom w:val="dashSmallGap" w:sz="4" w:space="0" w:color="auto"/>
              <w:right w:val="nil"/>
            </w:tcBorders>
          </w:tcPr>
          <w:p w14:paraId="583CAB0A" w14:textId="77777777" w:rsidR="00A266F8" w:rsidRDefault="00A266F8" w:rsidP="008075D1"/>
        </w:tc>
      </w:tr>
      <w:tr w:rsidR="00634E5C" w14:paraId="6480FB3C" w14:textId="77777777" w:rsidTr="00AE4E83">
        <w:tc>
          <w:tcPr>
            <w:tcW w:w="2835" w:type="dxa"/>
            <w:hideMark/>
          </w:tcPr>
          <w:p w14:paraId="2F2FC3BE" w14:textId="212CF373" w:rsidR="00634E5C" w:rsidRDefault="008075D1" w:rsidP="008075D1">
            <w:r>
              <w:t>Student r</w:t>
            </w:r>
            <w:r w:rsidR="00634E5C">
              <w:t>egistration number:</w:t>
            </w:r>
          </w:p>
        </w:tc>
        <w:tc>
          <w:tcPr>
            <w:tcW w:w="6237" w:type="dxa"/>
            <w:tcBorders>
              <w:top w:val="dashSmallGap" w:sz="4" w:space="0" w:color="auto"/>
              <w:left w:val="nil"/>
              <w:bottom w:val="dashSmallGap" w:sz="4" w:space="0" w:color="auto"/>
              <w:right w:val="nil"/>
            </w:tcBorders>
          </w:tcPr>
          <w:p w14:paraId="567513AF" w14:textId="77777777" w:rsidR="00634E5C" w:rsidRDefault="00634E5C" w:rsidP="008075D1"/>
        </w:tc>
      </w:tr>
      <w:bookmarkEnd w:id="1"/>
      <w:tr w:rsidR="00A266F8" w14:paraId="73BBE6F5" w14:textId="77777777" w:rsidTr="00AE4E83">
        <w:tc>
          <w:tcPr>
            <w:tcW w:w="2835" w:type="dxa"/>
            <w:hideMark/>
          </w:tcPr>
          <w:p w14:paraId="3B775D12" w14:textId="77777777" w:rsidR="00A266F8" w:rsidRDefault="00A266F8" w:rsidP="008075D1">
            <w:r>
              <w:t>Study programme:</w:t>
            </w:r>
          </w:p>
        </w:tc>
        <w:tc>
          <w:tcPr>
            <w:tcW w:w="6237" w:type="dxa"/>
            <w:tcBorders>
              <w:top w:val="dashSmallGap" w:sz="4" w:space="0" w:color="auto"/>
              <w:left w:val="nil"/>
              <w:bottom w:val="dashSmallGap" w:sz="4" w:space="0" w:color="auto"/>
              <w:right w:val="nil"/>
            </w:tcBorders>
          </w:tcPr>
          <w:p w14:paraId="6D3A6184" w14:textId="77777777" w:rsidR="00A266F8" w:rsidRDefault="00A266F8" w:rsidP="008075D1"/>
        </w:tc>
      </w:tr>
      <w:tr w:rsidR="00634E5C" w14:paraId="5B1A811B" w14:textId="77777777" w:rsidTr="00AE4E83">
        <w:tc>
          <w:tcPr>
            <w:tcW w:w="2835" w:type="dxa"/>
          </w:tcPr>
          <w:p w14:paraId="11FA61E7" w14:textId="5F2A0AD5" w:rsidR="00634E5C" w:rsidRPr="006C0B63" w:rsidRDefault="00634E5C" w:rsidP="008075D1">
            <w:r w:rsidRPr="006C0B63">
              <w:t>Specialisation:</w:t>
            </w:r>
          </w:p>
        </w:tc>
        <w:tc>
          <w:tcPr>
            <w:tcW w:w="6237" w:type="dxa"/>
            <w:tcBorders>
              <w:top w:val="dashSmallGap" w:sz="4" w:space="0" w:color="auto"/>
              <w:left w:val="nil"/>
              <w:bottom w:val="dashSmallGap" w:sz="4" w:space="0" w:color="auto"/>
              <w:right w:val="nil"/>
            </w:tcBorders>
          </w:tcPr>
          <w:p w14:paraId="4D8AA64C" w14:textId="77777777" w:rsidR="00634E5C" w:rsidRPr="006C0B63" w:rsidRDefault="00634E5C" w:rsidP="008075D1"/>
        </w:tc>
      </w:tr>
      <w:tr w:rsidR="00A266F8" w14:paraId="10214226" w14:textId="77777777" w:rsidTr="00AE4E83">
        <w:tc>
          <w:tcPr>
            <w:tcW w:w="2835" w:type="dxa"/>
            <w:hideMark/>
          </w:tcPr>
          <w:p w14:paraId="3AFAFC8A" w14:textId="77777777" w:rsidR="00A266F8" w:rsidRPr="006C0B63" w:rsidRDefault="00A266F8" w:rsidP="008075D1">
            <w:pPr>
              <w:rPr>
                <w:szCs w:val="22"/>
              </w:rPr>
            </w:pPr>
            <w:r w:rsidRPr="006C0B63">
              <w:rPr>
                <w:szCs w:val="22"/>
              </w:rPr>
              <w:t>Study advisor:</w:t>
            </w:r>
          </w:p>
        </w:tc>
        <w:tc>
          <w:tcPr>
            <w:tcW w:w="6237" w:type="dxa"/>
            <w:tcBorders>
              <w:top w:val="dashSmallGap" w:sz="4" w:space="0" w:color="auto"/>
              <w:left w:val="nil"/>
              <w:bottom w:val="dashSmallGap" w:sz="4" w:space="0" w:color="auto"/>
              <w:right w:val="nil"/>
            </w:tcBorders>
          </w:tcPr>
          <w:p w14:paraId="49B71805" w14:textId="20F3F4D4" w:rsidR="00A266F8" w:rsidRPr="006C0B63" w:rsidRDefault="00AE4E83" w:rsidP="008075D1">
            <w:pPr>
              <w:rPr>
                <w:szCs w:val="22"/>
              </w:rPr>
            </w:pPr>
            <w:r w:rsidRPr="006C0B63">
              <w:rPr>
                <w:rFonts w:cstheme="minorHAnsi"/>
                <w:szCs w:val="22"/>
              </w:rPr>
              <w:t>Sander Kranenbarg / Dieuwertje Lont</w:t>
            </w:r>
          </w:p>
        </w:tc>
      </w:tr>
      <w:tr w:rsidR="007B6DCF" w14:paraId="4A2F1650" w14:textId="77777777" w:rsidTr="00AE4E83">
        <w:tc>
          <w:tcPr>
            <w:tcW w:w="2835" w:type="dxa"/>
          </w:tcPr>
          <w:p w14:paraId="2F24018B" w14:textId="680322DB" w:rsidR="007B6DCF" w:rsidRPr="006C0B63" w:rsidRDefault="004E1EC4" w:rsidP="008075D1">
            <w:r w:rsidRPr="006C0B63">
              <w:t>C</w:t>
            </w:r>
            <w:r w:rsidR="00F02D92" w:rsidRPr="006C0B63">
              <w:t>hair group</w:t>
            </w:r>
            <w:r w:rsidR="007B6DCF" w:rsidRPr="006C0B63">
              <w:t>:</w:t>
            </w:r>
          </w:p>
        </w:tc>
        <w:tc>
          <w:tcPr>
            <w:tcW w:w="6237" w:type="dxa"/>
            <w:tcBorders>
              <w:top w:val="dashSmallGap" w:sz="4" w:space="0" w:color="auto"/>
              <w:left w:val="nil"/>
              <w:bottom w:val="dashSmallGap" w:sz="4" w:space="0" w:color="auto"/>
              <w:right w:val="nil"/>
            </w:tcBorders>
          </w:tcPr>
          <w:p w14:paraId="135BF768" w14:textId="77777777" w:rsidR="007B6DCF" w:rsidRPr="006C0B63" w:rsidRDefault="007B6DCF" w:rsidP="008075D1"/>
        </w:tc>
      </w:tr>
      <w:tr w:rsidR="008075D1" w14:paraId="6303369B" w14:textId="77777777" w:rsidTr="00AE4E83">
        <w:tc>
          <w:tcPr>
            <w:tcW w:w="2835" w:type="dxa"/>
          </w:tcPr>
          <w:p w14:paraId="459F60CD" w14:textId="2271A2BB" w:rsidR="008075D1" w:rsidRPr="006C0B63" w:rsidRDefault="008075D1" w:rsidP="008075D1">
            <w:r w:rsidRPr="006C0B63">
              <w:t>Supervisor:</w:t>
            </w:r>
          </w:p>
        </w:tc>
        <w:tc>
          <w:tcPr>
            <w:tcW w:w="6237" w:type="dxa"/>
            <w:tcBorders>
              <w:top w:val="dashSmallGap" w:sz="4" w:space="0" w:color="auto"/>
              <w:left w:val="nil"/>
              <w:bottom w:val="dashSmallGap" w:sz="4" w:space="0" w:color="auto"/>
              <w:right w:val="nil"/>
            </w:tcBorders>
          </w:tcPr>
          <w:p w14:paraId="0E516102" w14:textId="77777777" w:rsidR="008075D1" w:rsidRPr="006C0B63" w:rsidRDefault="008075D1" w:rsidP="008075D1"/>
        </w:tc>
      </w:tr>
      <w:tr w:rsidR="008075D1" w14:paraId="0273AB06" w14:textId="77777777" w:rsidTr="00AE4E83">
        <w:tc>
          <w:tcPr>
            <w:tcW w:w="2835" w:type="dxa"/>
          </w:tcPr>
          <w:p w14:paraId="3987FB3C" w14:textId="1173CC4F" w:rsidR="008075D1" w:rsidRPr="006C0B63" w:rsidRDefault="008075D1" w:rsidP="008075D1">
            <w:r w:rsidRPr="006C0B63">
              <w:t>Examiner:</w:t>
            </w:r>
          </w:p>
        </w:tc>
        <w:tc>
          <w:tcPr>
            <w:tcW w:w="6237" w:type="dxa"/>
            <w:tcBorders>
              <w:top w:val="dashSmallGap" w:sz="4" w:space="0" w:color="auto"/>
              <w:left w:val="nil"/>
              <w:bottom w:val="dashSmallGap" w:sz="4" w:space="0" w:color="auto"/>
              <w:right w:val="nil"/>
            </w:tcBorders>
          </w:tcPr>
          <w:p w14:paraId="30BDF52E" w14:textId="77777777" w:rsidR="008075D1" w:rsidRPr="006C0B63" w:rsidRDefault="008075D1" w:rsidP="008075D1"/>
        </w:tc>
      </w:tr>
      <w:tr w:rsidR="007B6DCF" w14:paraId="2CCC0102" w14:textId="77777777" w:rsidTr="00AE4E83">
        <w:tc>
          <w:tcPr>
            <w:tcW w:w="2835" w:type="dxa"/>
          </w:tcPr>
          <w:p w14:paraId="744F81E1" w14:textId="47B9798B" w:rsidR="007B6DCF" w:rsidRPr="006C0B63" w:rsidRDefault="007B6DCF" w:rsidP="008075D1">
            <w:r w:rsidRPr="006C0B63">
              <w:t>Course code:</w:t>
            </w:r>
          </w:p>
        </w:tc>
        <w:tc>
          <w:tcPr>
            <w:tcW w:w="6237" w:type="dxa"/>
            <w:tcBorders>
              <w:top w:val="dashSmallGap" w:sz="4" w:space="0" w:color="auto"/>
              <w:left w:val="nil"/>
              <w:bottom w:val="dashSmallGap" w:sz="4" w:space="0" w:color="auto"/>
              <w:right w:val="nil"/>
            </w:tcBorders>
          </w:tcPr>
          <w:p w14:paraId="29368D00" w14:textId="77777777" w:rsidR="007B6DCF" w:rsidRPr="006C0B63" w:rsidRDefault="007B6DCF" w:rsidP="008075D1"/>
        </w:tc>
      </w:tr>
      <w:tr w:rsidR="00634E5C" w14:paraId="7E7F47D6" w14:textId="77777777" w:rsidTr="00AE4E83">
        <w:tc>
          <w:tcPr>
            <w:tcW w:w="2835" w:type="dxa"/>
          </w:tcPr>
          <w:p w14:paraId="33B23AE8" w14:textId="2F87FA95" w:rsidR="00634E5C" w:rsidRPr="006C0B63" w:rsidRDefault="00634E5C" w:rsidP="008075D1">
            <w:r w:rsidRPr="006C0B63">
              <w:t>Course size (EC):</w:t>
            </w:r>
          </w:p>
        </w:tc>
        <w:tc>
          <w:tcPr>
            <w:tcW w:w="6237" w:type="dxa"/>
            <w:tcBorders>
              <w:top w:val="dashSmallGap" w:sz="4" w:space="0" w:color="auto"/>
              <w:left w:val="nil"/>
              <w:bottom w:val="dashSmallGap" w:sz="4" w:space="0" w:color="auto"/>
              <w:right w:val="nil"/>
            </w:tcBorders>
          </w:tcPr>
          <w:p w14:paraId="578AAF98" w14:textId="77777777" w:rsidR="00634E5C" w:rsidRPr="006C0B63" w:rsidRDefault="00634E5C" w:rsidP="008075D1"/>
        </w:tc>
      </w:tr>
      <w:tr w:rsidR="00AE4E83" w14:paraId="623EB5BC" w14:textId="77777777" w:rsidTr="00AE4E83">
        <w:tc>
          <w:tcPr>
            <w:tcW w:w="2835" w:type="dxa"/>
          </w:tcPr>
          <w:p w14:paraId="143D1433" w14:textId="024222FE" w:rsidR="00AE4E83" w:rsidRPr="006C0B63" w:rsidRDefault="00AE4E83" w:rsidP="00AE4E83">
            <w:pPr>
              <w:rPr>
                <w:szCs w:val="22"/>
              </w:rPr>
            </w:pPr>
            <w:r w:rsidRPr="006C0B63">
              <w:rPr>
                <w:rFonts w:cstheme="minorHAnsi"/>
                <w:szCs w:val="22"/>
              </w:rPr>
              <w:t>Use of WU-photo</w:t>
            </w:r>
            <w:r w:rsidRPr="006C0B63">
              <w:rPr>
                <w:rStyle w:val="FootnoteReference"/>
                <w:rFonts w:asciiTheme="minorHAnsi" w:hAnsiTheme="minorHAnsi" w:cstheme="minorHAnsi"/>
                <w:szCs w:val="22"/>
              </w:rPr>
              <w:footnoteReference w:id="1"/>
            </w:r>
            <w:r w:rsidRPr="006C0B63">
              <w:rPr>
                <w:rFonts w:cstheme="minorHAnsi"/>
                <w:szCs w:val="22"/>
              </w:rPr>
              <w:t>:</w:t>
            </w:r>
          </w:p>
        </w:tc>
        <w:tc>
          <w:tcPr>
            <w:tcW w:w="6237" w:type="dxa"/>
            <w:tcBorders>
              <w:top w:val="dashSmallGap" w:sz="4" w:space="0" w:color="auto"/>
              <w:left w:val="nil"/>
              <w:right w:val="nil"/>
            </w:tcBorders>
          </w:tcPr>
          <w:p w14:paraId="063CB6D5" w14:textId="7E846A0C" w:rsidR="00AE4E83" w:rsidRPr="006C0B63" w:rsidRDefault="00AE4E83" w:rsidP="00AE4E83">
            <w:pPr>
              <w:rPr>
                <w:szCs w:val="22"/>
              </w:rPr>
            </w:pPr>
            <w:r w:rsidRPr="006C0B63">
              <w:rPr>
                <w:rFonts w:cstheme="minorHAnsi"/>
                <w:szCs w:val="22"/>
              </w:rPr>
              <w:t>approved/not approved</w:t>
            </w:r>
          </w:p>
        </w:tc>
      </w:tr>
      <w:tr w:rsidR="00AE4E83" w14:paraId="0A59D197" w14:textId="77777777" w:rsidTr="00AE4E83">
        <w:tc>
          <w:tcPr>
            <w:tcW w:w="9072" w:type="dxa"/>
            <w:gridSpan w:val="2"/>
          </w:tcPr>
          <w:p w14:paraId="1E3FA2EB" w14:textId="66C25615" w:rsidR="00AE4E83" w:rsidRPr="006C0B63" w:rsidRDefault="00AE4E83" w:rsidP="00AE4E83">
            <w:pPr>
              <w:spacing w:before="120"/>
              <w:rPr>
                <w:rFonts w:cstheme="minorHAnsi"/>
              </w:rPr>
            </w:pPr>
            <w:r w:rsidRPr="006C0B63">
              <w:rPr>
                <w:rFonts w:cstheme="minorHAnsi"/>
                <w:b/>
                <w:i/>
                <w:szCs w:val="22"/>
                <w:lang w:val="en-US"/>
              </w:rPr>
              <w:t>In case of emergency contact</w:t>
            </w:r>
          </w:p>
        </w:tc>
      </w:tr>
      <w:tr w:rsidR="00AE4E83" w14:paraId="6CF51F22" w14:textId="77777777" w:rsidTr="00AE4E83">
        <w:tc>
          <w:tcPr>
            <w:tcW w:w="2835" w:type="dxa"/>
            <w:vAlign w:val="bottom"/>
          </w:tcPr>
          <w:p w14:paraId="576CFBFE" w14:textId="1E61B89E" w:rsidR="00AE4E83" w:rsidRPr="006C0B63" w:rsidRDefault="00AE4E83" w:rsidP="00AE4E83">
            <w:pPr>
              <w:rPr>
                <w:rFonts w:cstheme="minorHAnsi"/>
              </w:rPr>
            </w:pPr>
            <w:r w:rsidRPr="006C0B63">
              <w:rPr>
                <w:rFonts w:cstheme="minorHAnsi"/>
                <w:lang w:val="nl-NL"/>
              </w:rPr>
              <w:t>Name:</w:t>
            </w:r>
          </w:p>
        </w:tc>
        <w:tc>
          <w:tcPr>
            <w:tcW w:w="6237" w:type="dxa"/>
            <w:tcBorders>
              <w:left w:val="nil"/>
              <w:bottom w:val="dashSmallGap" w:sz="4" w:space="0" w:color="auto"/>
              <w:right w:val="nil"/>
            </w:tcBorders>
            <w:vAlign w:val="bottom"/>
          </w:tcPr>
          <w:p w14:paraId="0B0C2BB3" w14:textId="77777777" w:rsidR="00AE4E83" w:rsidRPr="006C0B63" w:rsidRDefault="00AE4E83" w:rsidP="00AE4E83">
            <w:pPr>
              <w:rPr>
                <w:rFonts w:cstheme="minorHAnsi"/>
              </w:rPr>
            </w:pPr>
          </w:p>
        </w:tc>
      </w:tr>
      <w:tr w:rsidR="00AE4E83" w14:paraId="7BE08295" w14:textId="77777777" w:rsidTr="00AE4E83">
        <w:tc>
          <w:tcPr>
            <w:tcW w:w="2835" w:type="dxa"/>
            <w:vAlign w:val="bottom"/>
          </w:tcPr>
          <w:p w14:paraId="5942FDC1" w14:textId="0EBDD4B8" w:rsidR="00AE4E83" w:rsidRPr="006C0B63" w:rsidRDefault="00AE4E83" w:rsidP="00AE4E83">
            <w:pPr>
              <w:rPr>
                <w:rFonts w:cstheme="minorHAnsi"/>
              </w:rPr>
            </w:pPr>
            <w:r w:rsidRPr="006C0B63">
              <w:rPr>
                <w:rFonts w:cstheme="minorHAnsi"/>
                <w:lang w:val="nl-NL"/>
              </w:rPr>
              <w:t>Telephone number:</w:t>
            </w:r>
          </w:p>
        </w:tc>
        <w:tc>
          <w:tcPr>
            <w:tcW w:w="6237" w:type="dxa"/>
            <w:tcBorders>
              <w:top w:val="dashSmallGap" w:sz="4" w:space="0" w:color="auto"/>
              <w:left w:val="nil"/>
              <w:bottom w:val="dashSmallGap" w:sz="4" w:space="0" w:color="auto"/>
              <w:right w:val="nil"/>
            </w:tcBorders>
            <w:vAlign w:val="bottom"/>
          </w:tcPr>
          <w:p w14:paraId="7A0DBB89" w14:textId="77777777" w:rsidR="00AE4E83" w:rsidRPr="006C0B63" w:rsidRDefault="00AE4E83" w:rsidP="00AE4E83">
            <w:pPr>
              <w:rPr>
                <w:rFonts w:cstheme="minorHAnsi"/>
              </w:rPr>
            </w:pPr>
          </w:p>
        </w:tc>
      </w:tr>
      <w:tr w:rsidR="00AE4E83" w14:paraId="16DDC041" w14:textId="77777777" w:rsidTr="00AE4E83">
        <w:tc>
          <w:tcPr>
            <w:tcW w:w="2835" w:type="dxa"/>
            <w:vAlign w:val="bottom"/>
          </w:tcPr>
          <w:p w14:paraId="31BBD86A" w14:textId="3B25D9B2" w:rsidR="00AE4E83" w:rsidRPr="006C0B63" w:rsidRDefault="00AE4E83" w:rsidP="00AE4E83">
            <w:pPr>
              <w:rPr>
                <w:rFonts w:cstheme="minorHAnsi"/>
              </w:rPr>
            </w:pPr>
            <w:r w:rsidRPr="006C0B63">
              <w:rPr>
                <w:rFonts w:cstheme="minorHAnsi"/>
                <w:lang w:val="nl-NL"/>
              </w:rPr>
              <w:t>Important medical details:</w:t>
            </w:r>
          </w:p>
        </w:tc>
        <w:tc>
          <w:tcPr>
            <w:tcW w:w="6237" w:type="dxa"/>
            <w:tcBorders>
              <w:top w:val="dashSmallGap" w:sz="4" w:space="0" w:color="auto"/>
              <w:left w:val="nil"/>
              <w:bottom w:val="dashSmallGap" w:sz="4" w:space="0" w:color="auto"/>
              <w:right w:val="nil"/>
            </w:tcBorders>
            <w:vAlign w:val="bottom"/>
          </w:tcPr>
          <w:p w14:paraId="0E6A1614" w14:textId="77777777" w:rsidR="00AE4E83" w:rsidRPr="006C0B63" w:rsidRDefault="00AE4E83" w:rsidP="00AE4E83">
            <w:pPr>
              <w:rPr>
                <w:rFonts w:cstheme="minorHAnsi"/>
              </w:rPr>
            </w:pPr>
          </w:p>
        </w:tc>
      </w:tr>
    </w:tbl>
    <w:p w14:paraId="17295098" w14:textId="76B90D0E" w:rsidR="002572C1" w:rsidRDefault="002572C1" w:rsidP="008075D1"/>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10A55B65" w:rsidR="00B2122F" w:rsidRPr="00B2122F" w:rsidRDefault="00B2122F" w:rsidP="008075D1">
            <w:pPr>
              <w:pStyle w:val="ListParagraph"/>
              <w:numPr>
                <w:ilvl w:val="0"/>
                <w:numId w:val="6"/>
              </w:numPr>
            </w:pPr>
            <w:r w:rsidRPr="00B2122F">
              <w:t xml:space="preserve">The student has been informed about the (written) guidelines and rules of the </w:t>
            </w:r>
            <w:r w:rsidR="00F02D92">
              <w:t>chair group</w:t>
            </w:r>
            <w:r w:rsidRPr="00B2122F">
              <w:t xml:space="preserve"> for </w:t>
            </w:r>
            <w:r w:rsidR="006C1D28">
              <w:t>research practice</w:t>
            </w:r>
            <w:r w:rsidRPr="00B2122F">
              <w:t xml:space="preserve"> students</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8075D1">
            <w:r>
              <w:t>yes/no</w:t>
            </w:r>
          </w:p>
        </w:tc>
      </w:tr>
      <w:tr w:rsidR="002572C1" w:rsidRPr="006A4104" w14:paraId="39029260" w14:textId="77777777" w:rsidTr="000C4306">
        <w:tc>
          <w:tcPr>
            <w:tcW w:w="8075" w:type="dxa"/>
          </w:tcPr>
          <w:p w14:paraId="722996D8" w14:textId="77777777" w:rsidR="002572C1" w:rsidRDefault="002572C1" w:rsidP="008075D1"/>
          <w:p w14:paraId="09DFED86" w14:textId="4B1465BD" w:rsidR="002572C1" w:rsidRPr="000C4306" w:rsidRDefault="002572C1" w:rsidP="008075D1">
            <w:r>
              <w:lastRenderedPageBreak/>
              <w:t xml:space="preserve">In case </w:t>
            </w:r>
            <w:r w:rsidR="00F669B8">
              <w:t>the data collection</w:t>
            </w:r>
            <w:r>
              <w:t xml:space="preserve"> takes place abroad:</w:t>
            </w:r>
          </w:p>
        </w:tc>
        <w:tc>
          <w:tcPr>
            <w:tcW w:w="1134" w:type="dxa"/>
            <w:tcBorders>
              <w:bottom w:val="single" w:sz="4" w:space="0" w:color="auto"/>
            </w:tcBorders>
          </w:tcPr>
          <w:p w14:paraId="6EA7DE28" w14:textId="77777777" w:rsidR="002572C1" w:rsidRDefault="002572C1" w:rsidP="008075D1"/>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8075D1">
            <w:pPr>
              <w:pStyle w:val="ListParagraph"/>
              <w:numPr>
                <w:ilvl w:val="0"/>
                <w:numId w:val="6"/>
              </w:numPr>
            </w:pPr>
            <w:r w:rsidRPr="00B2122F">
              <w:t>The student has been informed about the covid-19 measures applicable in the country in question and taken by the contact organisation</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8075D1">
            <w: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8075D1">
            <w:pPr>
              <w:pStyle w:val="ListParagraph"/>
              <w:numPr>
                <w:ilvl w:val="0"/>
                <w:numId w:val="6"/>
              </w:numPr>
            </w:pPr>
            <w:r w:rsidRPr="00B2122F">
              <w:t xml:space="preserve">The student and supervisor(s) came to an alternative how the </w:t>
            </w:r>
            <w:r w:rsidR="002572C1">
              <w:t>data collection</w:t>
            </w:r>
            <w:r w:rsidR="002572C1" w:rsidRPr="00B2122F">
              <w:t xml:space="preserve"> </w:t>
            </w:r>
            <w:r w:rsidRPr="00B2122F">
              <w:t>will be done if the student is unable to complete the work on location</w:t>
            </w:r>
            <w:r w:rsidR="002572C1">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8075D1">
            <w:r>
              <w:t>yes/no</w:t>
            </w:r>
          </w:p>
        </w:tc>
      </w:tr>
    </w:tbl>
    <w:p w14:paraId="08018B94" w14:textId="77777777" w:rsidR="00B2122F" w:rsidRDefault="00B2122F" w:rsidP="008075D1"/>
    <w:p w14:paraId="58848B14" w14:textId="6A0C622D" w:rsidR="00596B15" w:rsidRPr="007B17FF" w:rsidRDefault="00596B15" w:rsidP="00593253">
      <w:pPr>
        <w:pStyle w:val="Heading2"/>
      </w:pPr>
      <w:bookmarkStart w:id="2" w:name="_Hlk45632704"/>
      <w:r w:rsidRPr="007B17FF">
        <w:t>Information on</w:t>
      </w:r>
      <w:r w:rsidR="00210B93" w:rsidRPr="007B17FF">
        <w:t xml:space="preserve"> the</w:t>
      </w:r>
      <w:r w:rsidRPr="007B17FF">
        <w:t xml:space="preserve"> </w:t>
      </w:r>
      <w:r w:rsidR="007C46D0" w:rsidRPr="007B17FF">
        <w:t>local contact</w:t>
      </w:r>
      <w:r w:rsidR="00327F03" w:rsidRPr="007B17FF">
        <w:t xml:space="preserve"> </w:t>
      </w:r>
      <w:r w:rsidRPr="007B17FF">
        <w:t>organi</w:t>
      </w:r>
      <w:r w:rsidR="00327F03" w:rsidRPr="007B17FF">
        <w:t>s</w:t>
      </w:r>
      <w:r w:rsidRPr="007B17FF">
        <w:t>ation</w:t>
      </w:r>
      <w:r w:rsidR="009F4659" w:rsidRPr="007B17FF">
        <w:t xml:space="preserve"> in case </w:t>
      </w:r>
      <w:bookmarkStart w:id="3" w:name="_Hlk45795060"/>
      <w:r w:rsidR="00F669B8">
        <w:t>the data collection</w:t>
      </w:r>
      <w:r w:rsidR="00C12703">
        <w:t xml:space="preserve"> takes place</w:t>
      </w:r>
      <w:r w:rsidR="00847553">
        <w:t xml:space="preserve"> </w:t>
      </w:r>
      <w:r w:rsidR="009F4659" w:rsidRPr="007B17FF">
        <w:t>abroad</w:t>
      </w:r>
      <w:r w:rsidR="00C12703">
        <w:t>:</w:t>
      </w:r>
      <w:bookmarkEnd w:id="3"/>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2"/>
          <w:p w14:paraId="219A18FE" w14:textId="6AE31174" w:rsidR="00D916FF" w:rsidRDefault="00D916FF" w:rsidP="008075D1">
            <w:r>
              <w:t>Name organisation:</w:t>
            </w:r>
          </w:p>
        </w:tc>
        <w:tc>
          <w:tcPr>
            <w:tcW w:w="5433" w:type="dxa"/>
            <w:tcBorders>
              <w:top w:val="nil"/>
              <w:left w:val="nil"/>
              <w:bottom w:val="dashSmallGap" w:sz="4" w:space="0" w:color="auto"/>
              <w:right w:val="nil"/>
            </w:tcBorders>
          </w:tcPr>
          <w:p w14:paraId="2FBD8DA9" w14:textId="77777777" w:rsidR="00D916FF" w:rsidRDefault="00D916FF" w:rsidP="008075D1"/>
        </w:tc>
      </w:tr>
      <w:tr w:rsidR="00D916FF" w14:paraId="5EF9A7A3" w14:textId="77777777" w:rsidTr="00D916FF">
        <w:tc>
          <w:tcPr>
            <w:tcW w:w="3644" w:type="dxa"/>
          </w:tcPr>
          <w:p w14:paraId="3DF4527E" w14:textId="51B6BFA6" w:rsidR="00D916FF" w:rsidRDefault="00D916FF" w:rsidP="008075D1">
            <w: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8075D1"/>
        </w:tc>
      </w:tr>
      <w:tr w:rsidR="00D916FF" w14:paraId="714E04C6" w14:textId="77777777" w:rsidTr="00D346E7">
        <w:tc>
          <w:tcPr>
            <w:tcW w:w="3644" w:type="dxa"/>
          </w:tcPr>
          <w:p w14:paraId="2AA0FC65" w14:textId="19801554" w:rsidR="00D916FF" w:rsidRDefault="00D916FF" w:rsidP="008075D1">
            <w: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8075D1"/>
        </w:tc>
      </w:tr>
      <w:tr w:rsidR="00D916FF" w14:paraId="0F0BAED2" w14:textId="77777777" w:rsidTr="00D346E7">
        <w:tc>
          <w:tcPr>
            <w:tcW w:w="3644" w:type="dxa"/>
          </w:tcPr>
          <w:p w14:paraId="591A21EE" w14:textId="18DAFE46" w:rsidR="00D916FF" w:rsidRDefault="00227F45" w:rsidP="008075D1">
            <w:r>
              <w:t>E</w:t>
            </w:r>
            <w:r w:rsidR="00D916FF">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8075D1"/>
        </w:tc>
      </w:tr>
      <w:tr w:rsidR="008075D1" w14:paraId="66961F7E" w14:textId="77777777" w:rsidTr="00D346E7">
        <w:tc>
          <w:tcPr>
            <w:tcW w:w="3644" w:type="dxa"/>
          </w:tcPr>
          <w:p w14:paraId="10FA2DC7" w14:textId="76B98049" w:rsidR="008075D1" w:rsidRDefault="008075D1" w:rsidP="008075D1">
            <w:r>
              <w:t>Country:</w:t>
            </w:r>
          </w:p>
        </w:tc>
        <w:tc>
          <w:tcPr>
            <w:tcW w:w="5433" w:type="dxa"/>
            <w:tcBorders>
              <w:top w:val="dashSmallGap" w:sz="4" w:space="0" w:color="auto"/>
              <w:left w:val="nil"/>
              <w:bottom w:val="dashSmallGap" w:sz="4" w:space="0" w:color="auto"/>
              <w:right w:val="nil"/>
            </w:tcBorders>
          </w:tcPr>
          <w:p w14:paraId="68BAF000" w14:textId="77777777" w:rsidR="008075D1" w:rsidRDefault="008075D1" w:rsidP="008075D1"/>
        </w:tc>
      </w:tr>
    </w:tbl>
    <w:p w14:paraId="7B5951F0" w14:textId="65664650" w:rsidR="000C4110" w:rsidRDefault="000C4110" w:rsidP="008075D1"/>
    <w:p w14:paraId="1108A8B8" w14:textId="45B1941F" w:rsidR="00A266F8" w:rsidRDefault="00D916FF" w:rsidP="00593253">
      <w:pPr>
        <w:pStyle w:val="Heading2"/>
      </w:pPr>
      <w:r>
        <w:t xml:space="preserve">Admission to the </w:t>
      </w:r>
      <w:r w:rsidR="006C1D28">
        <w:t>research practice</w:t>
      </w:r>
      <w:r w:rsidR="00A266F8" w:rsidRPr="00596B15">
        <w:t xml:space="preserve"> </w:t>
      </w:r>
    </w:p>
    <w:p w14:paraId="58BF8D4E" w14:textId="28687C30" w:rsidR="00227F45" w:rsidRDefault="00D916FF" w:rsidP="008075D1">
      <w:r w:rsidRPr="00D916FF">
        <w:t xml:space="preserve">The student declares that </w:t>
      </w:r>
      <w:r w:rsidR="006B5EE1">
        <w:t>study progress</w:t>
      </w:r>
      <w:r w:rsidR="0065041F">
        <w:t>, the topic</w:t>
      </w:r>
      <w:r w:rsidR="00F669B8">
        <w:t xml:space="preserve"> and the selection of the </w:t>
      </w:r>
      <w:r w:rsidR="006C1D28">
        <w:t>chair group</w:t>
      </w:r>
      <w:r w:rsidR="00613FEE">
        <w:t xml:space="preserve"> </w:t>
      </w:r>
      <w:r w:rsidRPr="00D916FF">
        <w:t xml:space="preserve">has been discussed with the study advisor </w:t>
      </w:r>
      <w:r w:rsidR="0065041F" w:rsidRPr="0065041F">
        <w:t>befor</w:t>
      </w:r>
      <w:r w:rsidR="0065041F">
        <w:t xml:space="preserve">e the start date of the </w:t>
      </w:r>
      <w:r w:rsidR="006C1D28">
        <w:t>research practice</w:t>
      </w:r>
      <w:r w:rsidRPr="00D916FF">
        <w:t>.</w:t>
      </w:r>
      <w:r>
        <w:t xml:space="preserve"> </w:t>
      </w:r>
    </w:p>
    <w:p w14:paraId="644BC344" w14:textId="77777777" w:rsidR="00227F45" w:rsidRDefault="00227F45" w:rsidP="008075D1"/>
    <w:p w14:paraId="48F178C4" w14:textId="5FBD2E44" w:rsidR="00D916FF" w:rsidRPr="00D916FF" w:rsidRDefault="008075D1" w:rsidP="008075D1">
      <w:r w:rsidRPr="008075D1">
        <w:t>The student fulfils the requirements regarding prerequisite knowledge</w:t>
      </w:r>
      <w:r w:rsidR="00A872D5">
        <w:rPr>
          <w:rStyle w:val="FootnoteReference"/>
        </w:rPr>
        <w:footnoteReference w:id="2"/>
      </w:r>
      <w:r w:rsidRPr="008075D1">
        <w:t xml:space="preserve"> for the start of the </w:t>
      </w:r>
      <w:r w:rsidR="006C1D28">
        <w:t>research practice</w:t>
      </w:r>
      <w:r w:rsidR="007F21F8">
        <w:rPr>
          <w:rStyle w:val="FootnoteReference"/>
        </w:rPr>
        <w:footnoteReference w:id="3"/>
      </w:r>
      <w:r w:rsidR="00A525E9">
        <w:t>.</w:t>
      </w:r>
    </w:p>
    <w:tbl>
      <w:tblPr>
        <w:tblStyle w:val="TableGrid"/>
        <w:tblW w:w="0" w:type="auto"/>
        <w:tblLook w:val="01E0" w:firstRow="1" w:lastRow="1" w:firstColumn="1" w:lastColumn="1" w:noHBand="0" w:noVBand="0"/>
      </w:tblPr>
      <w:tblGrid>
        <w:gridCol w:w="2171"/>
        <w:gridCol w:w="4171"/>
        <w:gridCol w:w="238"/>
        <w:gridCol w:w="1423"/>
        <w:gridCol w:w="1064"/>
      </w:tblGrid>
      <w:tr w:rsidR="00A266F8" w:rsidRPr="006B5EE1" w14:paraId="40161A51" w14:textId="77777777" w:rsidTr="004252BA">
        <w:tc>
          <w:tcPr>
            <w:tcW w:w="2171" w:type="dxa"/>
            <w:tcBorders>
              <w:top w:val="nil"/>
              <w:left w:val="nil"/>
              <w:bottom w:val="nil"/>
              <w:right w:val="nil"/>
            </w:tcBorders>
            <w:hideMark/>
          </w:tcPr>
          <w:p w14:paraId="143D5956" w14:textId="77777777" w:rsidR="00A266F8" w:rsidRDefault="00A266F8" w:rsidP="008075D1">
            <w:bookmarkStart w:id="4" w:name="_Hlk45632361"/>
            <w:bookmarkStart w:id="5" w:name="_Hlk45725354"/>
            <w:r>
              <w:t>Course code:</w:t>
            </w:r>
          </w:p>
        </w:tc>
        <w:tc>
          <w:tcPr>
            <w:tcW w:w="4171" w:type="dxa"/>
            <w:tcBorders>
              <w:top w:val="nil"/>
              <w:left w:val="nil"/>
              <w:bottom w:val="dashSmallGap" w:sz="4" w:space="0" w:color="auto"/>
              <w:right w:val="nil"/>
            </w:tcBorders>
          </w:tcPr>
          <w:p w14:paraId="1098FE74" w14:textId="7072A78D" w:rsidR="00A266F8" w:rsidRDefault="004252BA" w:rsidP="008075D1">
            <w:r w:rsidRPr="002C5BA7">
              <w:t>ANU30806 Animal Nutrition &amp; Physiology</w:t>
            </w:r>
          </w:p>
        </w:tc>
        <w:tc>
          <w:tcPr>
            <w:tcW w:w="238" w:type="dxa"/>
            <w:tcBorders>
              <w:top w:val="nil"/>
              <w:left w:val="nil"/>
              <w:bottom w:val="nil"/>
              <w:right w:val="nil"/>
            </w:tcBorders>
          </w:tcPr>
          <w:p w14:paraId="5866632F" w14:textId="77777777" w:rsidR="00A266F8" w:rsidRDefault="00A266F8" w:rsidP="008075D1"/>
        </w:tc>
        <w:tc>
          <w:tcPr>
            <w:tcW w:w="1423" w:type="dxa"/>
            <w:tcBorders>
              <w:top w:val="nil"/>
              <w:left w:val="nil"/>
              <w:bottom w:val="nil"/>
              <w:right w:val="single" w:sz="4" w:space="0" w:color="auto"/>
            </w:tcBorders>
            <w:hideMark/>
          </w:tcPr>
          <w:p w14:paraId="6AF7E102" w14:textId="77777777" w:rsidR="00A266F8" w:rsidRDefault="00A266F8" w:rsidP="008075D1">
            <w:r>
              <w:t>Passed:</w:t>
            </w:r>
          </w:p>
        </w:tc>
        <w:tc>
          <w:tcPr>
            <w:tcW w:w="106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rsidP="008075D1">
            <w:r>
              <w:t>yes/no</w:t>
            </w:r>
          </w:p>
        </w:tc>
      </w:tr>
      <w:bookmarkEnd w:id="4"/>
      <w:tr w:rsidR="00A266F8" w14:paraId="0EAA0D4E" w14:textId="77777777" w:rsidTr="004252BA">
        <w:tc>
          <w:tcPr>
            <w:tcW w:w="2171" w:type="dxa"/>
            <w:tcBorders>
              <w:top w:val="nil"/>
              <w:left w:val="nil"/>
              <w:bottom w:val="nil"/>
              <w:right w:val="nil"/>
            </w:tcBorders>
            <w:hideMark/>
          </w:tcPr>
          <w:p w14:paraId="2AFC64B4" w14:textId="77777777" w:rsidR="00A266F8" w:rsidRDefault="00A266F8" w:rsidP="008075D1">
            <w:r>
              <w:t>Course code:</w:t>
            </w:r>
          </w:p>
        </w:tc>
        <w:tc>
          <w:tcPr>
            <w:tcW w:w="4171" w:type="dxa"/>
            <w:tcBorders>
              <w:top w:val="dashSmallGap" w:sz="4" w:space="0" w:color="auto"/>
              <w:left w:val="nil"/>
              <w:bottom w:val="dashSmallGap" w:sz="4" w:space="0" w:color="auto"/>
              <w:right w:val="nil"/>
            </w:tcBorders>
          </w:tcPr>
          <w:p w14:paraId="2FB0079C" w14:textId="5268C4D5" w:rsidR="00A266F8" w:rsidRDefault="00E47FAE" w:rsidP="008075D1">
            <w:r w:rsidRPr="00EB6C38">
              <w:t>ANU30306 Nutrient Dynamics</w:t>
            </w:r>
          </w:p>
        </w:tc>
        <w:tc>
          <w:tcPr>
            <w:tcW w:w="238" w:type="dxa"/>
            <w:tcBorders>
              <w:top w:val="nil"/>
              <w:left w:val="nil"/>
              <w:bottom w:val="nil"/>
              <w:right w:val="nil"/>
            </w:tcBorders>
          </w:tcPr>
          <w:p w14:paraId="0F20CAAF" w14:textId="77777777" w:rsidR="00A266F8" w:rsidRDefault="00A266F8" w:rsidP="008075D1"/>
        </w:tc>
        <w:tc>
          <w:tcPr>
            <w:tcW w:w="1423" w:type="dxa"/>
            <w:tcBorders>
              <w:top w:val="nil"/>
              <w:left w:val="nil"/>
              <w:bottom w:val="nil"/>
              <w:right w:val="single" w:sz="4" w:space="0" w:color="auto"/>
            </w:tcBorders>
            <w:hideMark/>
          </w:tcPr>
          <w:p w14:paraId="780C5B56" w14:textId="77777777" w:rsidR="00A266F8" w:rsidRDefault="00A266F8" w:rsidP="008075D1">
            <w:r>
              <w:t>Passed:</w:t>
            </w:r>
          </w:p>
        </w:tc>
        <w:tc>
          <w:tcPr>
            <w:tcW w:w="106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rsidP="008075D1">
            <w:r>
              <w:t>yes/no</w:t>
            </w:r>
          </w:p>
        </w:tc>
      </w:tr>
      <w:tr w:rsidR="00E47FAE" w14:paraId="571578D5" w14:textId="77777777" w:rsidTr="004252BA">
        <w:tc>
          <w:tcPr>
            <w:tcW w:w="2171" w:type="dxa"/>
            <w:tcBorders>
              <w:top w:val="nil"/>
              <w:left w:val="nil"/>
              <w:bottom w:val="nil"/>
              <w:right w:val="nil"/>
            </w:tcBorders>
          </w:tcPr>
          <w:p w14:paraId="4DB5A571" w14:textId="5AF986B9" w:rsidR="00E47FAE" w:rsidRDefault="00E47FAE" w:rsidP="008075D1">
            <w:r>
              <w:t>Course code:</w:t>
            </w:r>
          </w:p>
        </w:tc>
        <w:tc>
          <w:tcPr>
            <w:tcW w:w="4171" w:type="dxa"/>
            <w:tcBorders>
              <w:top w:val="dashSmallGap" w:sz="4" w:space="0" w:color="auto"/>
              <w:left w:val="nil"/>
              <w:bottom w:val="dashSmallGap" w:sz="4" w:space="0" w:color="auto"/>
              <w:right w:val="nil"/>
            </w:tcBorders>
          </w:tcPr>
          <w:p w14:paraId="4C98C02F" w14:textId="16A83F8D" w:rsidR="00E47FAE" w:rsidRPr="00EB6C38" w:rsidRDefault="00A872D5" w:rsidP="008075D1">
            <w:r w:rsidRPr="003D06B4">
              <w:t>ANU31306 Feed Technology</w:t>
            </w:r>
          </w:p>
        </w:tc>
        <w:tc>
          <w:tcPr>
            <w:tcW w:w="238" w:type="dxa"/>
            <w:tcBorders>
              <w:top w:val="nil"/>
              <w:left w:val="nil"/>
              <w:bottom w:val="nil"/>
              <w:right w:val="nil"/>
            </w:tcBorders>
          </w:tcPr>
          <w:p w14:paraId="1B11A6A4" w14:textId="77777777" w:rsidR="00E47FAE" w:rsidRDefault="00E47FAE" w:rsidP="008075D1"/>
        </w:tc>
        <w:tc>
          <w:tcPr>
            <w:tcW w:w="1423" w:type="dxa"/>
            <w:tcBorders>
              <w:top w:val="nil"/>
              <w:left w:val="nil"/>
              <w:bottom w:val="nil"/>
              <w:right w:val="single" w:sz="4" w:space="0" w:color="auto"/>
            </w:tcBorders>
          </w:tcPr>
          <w:p w14:paraId="0F3293B5" w14:textId="4B47DC4B" w:rsidR="00E47FAE" w:rsidRDefault="00A872D5" w:rsidP="008075D1">
            <w:r>
              <w:t>Passed:</w:t>
            </w:r>
          </w:p>
        </w:tc>
        <w:tc>
          <w:tcPr>
            <w:tcW w:w="1064" w:type="dxa"/>
            <w:tcBorders>
              <w:top w:val="single" w:sz="4" w:space="0" w:color="auto"/>
              <w:left w:val="single" w:sz="4" w:space="0" w:color="auto"/>
              <w:bottom w:val="single" w:sz="4" w:space="0" w:color="auto"/>
              <w:right w:val="single" w:sz="4" w:space="0" w:color="auto"/>
            </w:tcBorders>
          </w:tcPr>
          <w:p w14:paraId="22594E16" w14:textId="73107E00" w:rsidR="00E47FAE" w:rsidRDefault="00A872D5" w:rsidP="008075D1">
            <w:r>
              <w:t>yes/no</w:t>
            </w:r>
          </w:p>
        </w:tc>
      </w:tr>
      <w:bookmarkEnd w:id="5"/>
    </w:tbl>
    <w:p w14:paraId="2CCD0FDA" w14:textId="2CA95C13" w:rsidR="00A266F8" w:rsidRDefault="00A266F8" w:rsidP="008075D1"/>
    <w:p w14:paraId="75A0A747" w14:textId="77777777" w:rsidR="00593253" w:rsidRPr="00596B15" w:rsidRDefault="00593253" w:rsidP="00593253">
      <w:pPr>
        <w:pStyle w:val="Heading2"/>
      </w:pPr>
      <w:r>
        <w:t>Description of the project</w:t>
      </w:r>
    </w:p>
    <w:tbl>
      <w:tblPr>
        <w:tblStyle w:val="TableGrid"/>
        <w:tblW w:w="0" w:type="auto"/>
        <w:tblLook w:val="01E0" w:firstRow="1" w:lastRow="1" w:firstColumn="1" w:lastColumn="1" w:noHBand="0" w:noVBand="0"/>
      </w:tblPr>
      <w:tblGrid>
        <w:gridCol w:w="9062"/>
      </w:tblGrid>
      <w:tr w:rsidR="00593253" w:rsidRPr="00793417" w14:paraId="3122A408" w14:textId="77777777" w:rsidTr="0019636A">
        <w:tc>
          <w:tcPr>
            <w:tcW w:w="9062" w:type="dxa"/>
            <w:tcBorders>
              <w:top w:val="single" w:sz="4" w:space="0" w:color="auto"/>
              <w:left w:val="single" w:sz="4" w:space="0" w:color="auto"/>
              <w:bottom w:val="single" w:sz="4" w:space="0" w:color="auto"/>
              <w:right w:val="single" w:sz="4" w:space="0" w:color="auto"/>
            </w:tcBorders>
          </w:tcPr>
          <w:p w14:paraId="2F3E410F" w14:textId="77777777" w:rsidR="00593253" w:rsidRDefault="00593253" w:rsidP="0019636A"/>
          <w:p w14:paraId="0252B671" w14:textId="77777777" w:rsidR="00593253" w:rsidRDefault="00593253" w:rsidP="0019636A"/>
          <w:p w14:paraId="3A2DC64C" w14:textId="77777777" w:rsidR="00593253" w:rsidRDefault="00593253" w:rsidP="0019636A"/>
          <w:p w14:paraId="091D22C3" w14:textId="77777777" w:rsidR="00593253" w:rsidRDefault="00593253" w:rsidP="0019636A"/>
          <w:p w14:paraId="3DCB5274" w14:textId="77777777" w:rsidR="00593253" w:rsidRDefault="00593253" w:rsidP="0019636A"/>
          <w:p w14:paraId="3C270E26" w14:textId="77777777" w:rsidR="00593253" w:rsidRDefault="00593253" w:rsidP="0019636A"/>
          <w:p w14:paraId="415691C2" w14:textId="77777777" w:rsidR="00593253" w:rsidRDefault="00593253" w:rsidP="0019636A"/>
        </w:tc>
      </w:tr>
    </w:tbl>
    <w:p w14:paraId="18FB979B" w14:textId="77777777" w:rsidR="00593253" w:rsidRDefault="00593253" w:rsidP="00593253"/>
    <w:p w14:paraId="06F3E0D7" w14:textId="77777777" w:rsidR="00593253" w:rsidRPr="006C0B63" w:rsidRDefault="00593253" w:rsidP="00593253">
      <w:pPr>
        <w:pStyle w:val="Heading2"/>
      </w:pPr>
      <w:r w:rsidRPr="006C0B63">
        <w:t>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593253" w:rsidRPr="006C0B63" w14:paraId="7A28C09C" w14:textId="77777777" w:rsidTr="0019636A">
        <w:tc>
          <w:tcPr>
            <w:tcW w:w="3644" w:type="dxa"/>
          </w:tcPr>
          <w:p w14:paraId="55054F2D" w14:textId="77777777" w:rsidR="00593253" w:rsidRPr="006C0B63" w:rsidRDefault="00593253" w:rsidP="0019636A">
            <w:bookmarkStart w:id="6" w:name="_Hlk45720324"/>
            <w:r w:rsidRPr="006C0B63">
              <w:t>Start date:</w:t>
            </w:r>
          </w:p>
        </w:tc>
        <w:tc>
          <w:tcPr>
            <w:tcW w:w="5433" w:type="dxa"/>
            <w:tcBorders>
              <w:top w:val="dashSmallGap" w:sz="4" w:space="0" w:color="auto"/>
              <w:left w:val="nil"/>
              <w:bottom w:val="dashSmallGap" w:sz="4" w:space="0" w:color="auto"/>
              <w:right w:val="nil"/>
            </w:tcBorders>
          </w:tcPr>
          <w:p w14:paraId="47BB5E98" w14:textId="77777777" w:rsidR="00593253" w:rsidRPr="006C0B63" w:rsidRDefault="00593253" w:rsidP="0019636A"/>
        </w:tc>
      </w:tr>
      <w:tr w:rsidR="000C03D4" w:rsidRPr="006C0B63" w14:paraId="3E36E575" w14:textId="77777777" w:rsidTr="0019636A">
        <w:tc>
          <w:tcPr>
            <w:tcW w:w="3644" w:type="dxa"/>
          </w:tcPr>
          <w:p w14:paraId="0872273F" w14:textId="77777777" w:rsidR="000C03D4" w:rsidRPr="006C0B63" w:rsidRDefault="000C03D4" w:rsidP="000C03D4">
            <w:r w:rsidRPr="006C0B63">
              <w:t>Progress evaluation date:</w:t>
            </w:r>
          </w:p>
        </w:tc>
        <w:tc>
          <w:tcPr>
            <w:tcW w:w="5433" w:type="dxa"/>
            <w:tcBorders>
              <w:top w:val="dashSmallGap" w:sz="4" w:space="0" w:color="auto"/>
              <w:left w:val="nil"/>
              <w:bottom w:val="dashSmallGap" w:sz="4" w:space="0" w:color="auto"/>
              <w:right w:val="nil"/>
            </w:tcBorders>
          </w:tcPr>
          <w:p w14:paraId="1E58580E" w14:textId="7883A3B1" w:rsidR="000C03D4" w:rsidRPr="006C0B63" w:rsidRDefault="000C03D4" w:rsidP="000C03D4">
            <w:r w:rsidRPr="006C0B63">
              <w:rPr>
                <w:sz w:val="20"/>
                <w:szCs w:val="18"/>
                <w:lang w:val="en-US"/>
              </w:rPr>
              <w:t>(~4 wk after the start for 24 ECTS, 6-8 wk for 36 ECTS)</w:t>
            </w:r>
          </w:p>
        </w:tc>
      </w:tr>
      <w:tr w:rsidR="000C03D4" w:rsidRPr="006C0B63" w14:paraId="415D1B6D" w14:textId="77777777" w:rsidTr="0019636A">
        <w:tc>
          <w:tcPr>
            <w:tcW w:w="3644" w:type="dxa"/>
          </w:tcPr>
          <w:p w14:paraId="5B0D8135" w14:textId="77777777" w:rsidR="000C03D4" w:rsidRPr="006C0B63" w:rsidRDefault="000C03D4" w:rsidP="000C03D4">
            <w:r w:rsidRPr="006C0B63">
              <w:t>Completion date:</w:t>
            </w:r>
          </w:p>
        </w:tc>
        <w:tc>
          <w:tcPr>
            <w:tcW w:w="5433" w:type="dxa"/>
            <w:tcBorders>
              <w:top w:val="dashSmallGap" w:sz="4" w:space="0" w:color="auto"/>
              <w:left w:val="nil"/>
              <w:bottom w:val="dashSmallGap" w:sz="4" w:space="0" w:color="auto"/>
              <w:right w:val="nil"/>
            </w:tcBorders>
          </w:tcPr>
          <w:p w14:paraId="3022C7F0" w14:textId="77777777" w:rsidR="000C03D4" w:rsidRPr="006C0B63" w:rsidRDefault="000C03D4" w:rsidP="000C03D4"/>
        </w:tc>
      </w:tr>
      <w:tr w:rsidR="000C03D4" w:rsidRPr="006C0B63" w14:paraId="2E46BE1E" w14:textId="77777777" w:rsidTr="0019636A">
        <w:tc>
          <w:tcPr>
            <w:tcW w:w="3644" w:type="dxa"/>
          </w:tcPr>
          <w:p w14:paraId="2BF20B40" w14:textId="77777777" w:rsidR="000C03D4" w:rsidRPr="006C0B63" w:rsidRDefault="000C03D4" w:rsidP="000C03D4">
            <w:r w:rsidRPr="006C0B63">
              <w:t>Special planning arrangements:</w:t>
            </w:r>
          </w:p>
        </w:tc>
        <w:tc>
          <w:tcPr>
            <w:tcW w:w="5433" w:type="dxa"/>
            <w:tcBorders>
              <w:top w:val="dashSmallGap" w:sz="4" w:space="0" w:color="auto"/>
              <w:left w:val="nil"/>
              <w:bottom w:val="dashSmallGap" w:sz="4" w:space="0" w:color="auto"/>
              <w:right w:val="nil"/>
            </w:tcBorders>
          </w:tcPr>
          <w:p w14:paraId="7FA66A3E" w14:textId="77777777" w:rsidR="000C03D4" w:rsidRPr="006C0B63" w:rsidRDefault="000C03D4" w:rsidP="000C03D4"/>
        </w:tc>
      </w:tr>
      <w:tr w:rsidR="00630FD8" w14:paraId="0A922554" w14:textId="77777777" w:rsidTr="0019636A">
        <w:tc>
          <w:tcPr>
            <w:tcW w:w="3644" w:type="dxa"/>
          </w:tcPr>
          <w:p w14:paraId="41B88B49" w14:textId="7CD9130B" w:rsidR="00630FD8" w:rsidRPr="006C0B63" w:rsidRDefault="00630FD8" w:rsidP="00630FD8">
            <w:pPr>
              <w:rPr>
                <w:szCs w:val="22"/>
              </w:rPr>
            </w:pPr>
            <w:r w:rsidRPr="006C0B63">
              <w:rPr>
                <w:szCs w:val="22"/>
              </w:rPr>
              <w:t xml:space="preserve">Confidentiality: </w:t>
            </w:r>
          </w:p>
        </w:tc>
        <w:tc>
          <w:tcPr>
            <w:tcW w:w="5433" w:type="dxa"/>
            <w:tcBorders>
              <w:top w:val="dashSmallGap" w:sz="4" w:space="0" w:color="auto"/>
              <w:left w:val="nil"/>
              <w:bottom w:val="dashSmallGap" w:sz="4" w:space="0" w:color="auto"/>
              <w:right w:val="nil"/>
            </w:tcBorders>
          </w:tcPr>
          <w:p w14:paraId="5FC458DE" w14:textId="2EBC7DEA" w:rsidR="00630FD8" w:rsidRPr="00630FD8" w:rsidRDefault="00630FD8" w:rsidP="00630FD8">
            <w:pPr>
              <w:rPr>
                <w:szCs w:val="22"/>
              </w:rPr>
            </w:pPr>
            <w:r w:rsidRPr="006C0B63">
              <w:rPr>
                <w:szCs w:val="22"/>
              </w:rPr>
              <w:t>yes / no</w:t>
            </w:r>
          </w:p>
        </w:tc>
      </w:tr>
      <w:bookmarkEnd w:id="6"/>
    </w:tbl>
    <w:p w14:paraId="52943F1D" w14:textId="00064988" w:rsidR="00A266F8" w:rsidRDefault="00A266F8" w:rsidP="008075D1"/>
    <w:p w14:paraId="2121D8D8" w14:textId="77777777" w:rsidR="003077E7" w:rsidRPr="00593253" w:rsidRDefault="003077E7" w:rsidP="008075D1">
      <w:pPr>
        <w:pStyle w:val="ListParagraph"/>
        <w:numPr>
          <w:ilvl w:val="0"/>
          <w:numId w:val="2"/>
        </w:numPr>
        <w:rPr>
          <w:b/>
          <w:bCs/>
        </w:rPr>
      </w:pPr>
      <w:r w:rsidRPr="00593253">
        <w:rPr>
          <w:b/>
          <w:bCs/>
        </w:rPr>
        <w:t>Personal learning goals</w:t>
      </w:r>
    </w:p>
    <w:p w14:paraId="2A888946" w14:textId="009C2140" w:rsidR="003077E7" w:rsidRPr="003077E7" w:rsidRDefault="003077E7" w:rsidP="002C5A5D">
      <w:r w:rsidRPr="003077E7">
        <w:t xml:space="preserve">For the </w:t>
      </w:r>
      <w:r w:rsidR="006C1D28">
        <w:t>research practice</w:t>
      </w:r>
      <w:r w:rsidRPr="003077E7">
        <w:t xml:space="preserve"> you need to formulate a minimum of two personal learning goals, e.g. related to your professional career ambitions, specific domain knowledge you want to obtain or specific skills you want to improve. For each learning goal you follow the steps mentioned in the appendix</w:t>
      </w:r>
      <w:r w:rsidR="002C5A5D">
        <w:t xml:space="preserve"> 2</w:t>
      </w:r>
      <w:r w:rsidRPr="003077E7">
        <w:t xml:space="preserve"> of this learning agreement.</w:t>
      </w:r>
    </w:p>
    <w:p w14:paraId="5306FBC0" w14:textId="77777777" w:rsidR="003077E7" w:rsidRPr="004C65F5" w:rsidRDefault="003077E7" w:rsidP="002C5A5D"/>
    <w:tbl>
      <w:tblPr>
        <w:tblStyle w:val="TableGrid"/>
        <w:tblW w:w="9067" w:type="dxa"/>
        <w:tblLook w:val="04A0" w:firstRow="1" w:lastRow="0" w:firstColumn="1" w:lastColumn="0" w:noHBand="0" w:noVBand="1"/>
      </w:tblPr>
      <w:tblGrid>
        <w:gridCol w:w="9067"/>
      </w:tblGrid>
      <w:tr w:rsidR="003077E7" w:rsidRPr="009679D0" w14:paraId="723C5F8F" w14:textId="77777777" w:rsidTr="00502C35">
        <w:tc>
          <w:tcPr>
            <w:tcW w:w="9067" w:type="dxa"/>
          </w:tcPr>
          <w:p w14:paraId="4DF4CCDD" w14:textId="266AB2B2" w:rsidR="003077E7" w:rsidRPr="00DE1009" w:rsidRDefault="003077E7" w:rsidP="002C5A5D">
            <w:r w:rsidRPr="00DE1009">
              <w:t xml:space="preserve">Describe personal learning goals that you want to work on during the </w:t>
            </w:r>
            <w:r w:rsidR="006C1D28">
              <w:t>research practice</w:t>
            </w:r>
            <w:r w:rsidRPr="00DE1009">
              <w:t>.</w:t>
            </w:r>
          </w:p>
          <w:p w14:paraId="43642B80" w14:textId="77777777" w:rsidR="003077E7" w:rsidRPr="00DE1009" w:rsidRDefault="003077E7" w:rsidP="002C5A5D">
            <w:r w:rsidRPr="00DE1009">
              <w:t>1. ....</w:t>
            </w:r>
          </w:p>
          <w:p w14:paraId="74E5B8F2" w14:textId="77777777" w:rsidR="003077E7" w:rsidRPr="00DE1009" w:rsidRDefault="003077E7" w:rsidP="002C5A5D">
            <w:r w:rsidRPr="00DE1009">
              <w:t>2.  ...</w:t>
            </w:r>
          </w:p>
          <w:p w14:paraId="2BF507E3" w14:textId="77777777" w:rsidR="003077E7" w:rsidRPr="009679D0" w:rsidRDefault="003077E7" w:rsidP="002C5A5D"/>
        </w:tc>
      </w:tr>
    </w:tbl>
    <w:p w14:paraId="112AF7D3" w14:textId="77777777" w:rsidR="003077E7" w:rsidRPr="00DE1009" w:rsidRDefault="003077E7" w:rsidP="002C5A5D">
      <w:pPr>
        <w:rPr>
          <w:rFonts w:cstheme="minorHAnsi"/>
        </w:rPr>
      </w:pPr>
    </w:p>
    <w:p w14:paraId="38720B55" w14:textId="10D515F7" w:rsidR="003077E7" w:rsidRPr="00DE1009" w:rsidRDefault="003077E7" w:rsidP="002C5A5D">
      <w:pPr>
        <w:rPr>
          <w:rFonts w:cstheme="minorHAnsi"/>
        </w:rPr>
      </w:pPr>
      <w:r w:rsidRPr="00DE1009">
        <w:rPr>
          <w:rFonts w:cstheme="minorHAnsi"/>
        </w:rPr>
        <w:t xml:space="preserve">Further clarification of the link of this </w:t>
      </w:r>
      <w:r w:rsidR="006C1D28">
        <w:rPr>
          <w:rFonts w:cstheme="minorHAnsi"/>
        </w:rPr>
        <w:t>research practice</w:t>
      </w:r>
      <w:r w:rsidRPr="00DE1009">
        <w:rPr>
          <w:rFonts w:cstheme="minorHAnsi"/>
        </w:rPr>
        <w:t xml:space="preserve"> to your career interest (type of work) and future career ambition (type of organisation):</w:t>
      </w:r>
    </w:p>
    <w:p w14:paraId="0A297FC4" w14:textId="0511803E" w:rsidR="003077E7" w:rsidRPr="002C5A5D" w:rsidRDefault="003077E7" w:rsidP="002C5A5D">
      <w:pPr>
        <w:pBdr>
          <w:top w:val="single" w:sz="4" w:space="1" w:color="auto"/>
          <w:left w:val="single" w:sz="4" w:space="1" w:color="auto"/>
          <w:bottom w:val="single" w:sz="4" w:space="1" w:color="auto"/>
          <w:right w:val="single" w:sz="4" w:space="1" w:color="auto"/>
        </w:pBdr>
        <w:rPr>
          <w:i/>
          <w:iCs/>
        </w:rPr>
      </w:pPr>
      <w:r w:rsidRPr="002C5A5D">
        <w:rPr>
          <w:i/>
          <w:iCs/>
        </w:rPr>
        <w:t xml:space="preserve"> Explain what motivates your choice:</w:t>
      </w:r>
    </w:p>
    <w:p w14:paraId="75174B68" w14:textId="77777777" w:rsidR="003077E7" w:rsidRPr="00DE1009" w:rsidRDefault="003077E7" w:rsidP="002C5A5D">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i/>
          <w:sz w:val="24"/>
          <w:szCs w:val="24"/>
        </w:rPr>
      </w:pPr>
    </w:p>
    <w:p w14:paraId="19B4C062" w14:textId="77777777" w:rsidR="003077E7" w:rsidRPr="00DE1009" w:rsidRDefault="003077E7" w:rsidP="002C5A5D">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i/>
          <w:sz w:val="24"/>
          <w:szCs w:val="24"/>
        </w:rPr>
      </w:pPr>
    </w:p>
    <w:p w14:paraId="46451CC9" w14:textId="77777777" w:rsidR="003077E7" w:rsidRPr="00DE1009" w:rsidRDefault="003077E7" w:rsidP="002C5A5D">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4"/>
          <w:szCs w:val="24"/>
        </w:rPr>
      </w:pPr>
    </w:p>
    <w:p w14:paraId="646E12CD" w14:textId="77777777" w:rsidR="003077E7" w:rsidRPr="00DE1009" w:rsidRDefault="003077E7" w:rsidP="002C5A5D">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4"/>
          <w:szCs w:val="24"/>
        </w:rPr>
      </w:pPr>
    </w:p>
    <w:p w14:paraId="4D9D285A" w14:textId="77777777" w:rsidR="003077E7" w:rsidRPr="00DE1009" w:rsidRDefault="003077E7" w:rsidP="008075D1"/>
    <w:p w14:paraId="2EE12A3B" w14:textId="683EAEEE" w:rsidR="00A266F8" w:rsidRPr="002C5A5D" w:rsidRDefault="00A266F8" w:rsidP="008075D1">
      <w:pPr>
        <w:pStyle w:val="ListParagraph"/>
        <w:numPr>
          <w:ilvl w:val="0"/>
          <w:numId w:val="2"/>
        </w:numPr>
        <w:rPr>
          <w:b/>
          <w:bCs/>
        </w:rPr>
      </w:pPr>
      <w:r w:rsidRPr="002C5A5D">
        <w:rPr>
          <w:b/>
          <w:bCs/>
        </w:rPr>
        <w:t xml:space="preserve">Arrangements </w:t>
      </w:r>
      <w:r w:rsidR="007E1635" w:rsidRPr="002C5A5D">
        <w:rPr>
          <w:b/>
          <w:bCs/>
        </w:rPr>
        <w:t>regarding</w:t>
      </w:r>
      <w:r w:rsidRPr="002C5A5D">
        <w:rPr>
          <w:b/>
          <w:bCs/>
        </w:rPr>
        <w:t xml:space="preserve"> supervision</w:t>
      </w:r>
    </w:p>
    <w:tbl>
      <w:tblPr>
        <w:tblStyle w:val="TableGrid"/>
        <w:tblW w:w="0" w:type="auto"/>
        <w:tblLook w:val="01E0" w:firstRow="1" w:lastRow="1" w:firstColumn="1" w:lastColumn="1" w:noHBand="0" w:noVBand="0"/>
      </w:tblPr>
      <w:tblGrid>
        <w:gridCol w:w="9062"/>
      </w:tblGrid>
      <w:tr w:rsidR="00A266F8" w:rsidRPr="006A4104" w14:paraId="5A046B87" w14:textId="77777777" w:rsidTr="002C5A5D">
        <w:tc>
          <w:tcPr>
            <w:tcW w:w="9062" w:type="dxa"/>
            <w:tcBorders>
              <w:top w:val="single" w:sz="4" w:space="0" w:color="auto"/>
              <w:left w:val="single" w:sz="4" w:space="0" w:color="auto"/>
              <w:bottom w:val="single" w:sz="4" w:space="0" w:color="auto"/>
              <w:right w:val="single" w:sz="4" w:space="0" w:color="auto"/>
            </w:tcBorders>
          </w:tcPr>
          <w:p w14:paraId="6831A4B8" w14:textId="3DBBCA8D" w:rsidR="002C5A5D" w:rsidRDefault="002C5A5D" w:rsidP="002C5A5D">
            <w:r w:rsidRPr="006C0B63">
              <w:t xml:space="preserve">(Arrangements regarding the type and frequency of meetings between student and supervisor. If multiple supervisors or multiple </w:t>
            </w:r>
            <w:r w:rsidR="00F02D92" w:rsidRPr="006C0B63">
              <w:t>chair group</w:t>
            </w:r>
            <w:r w:rsidRPr="006C0B63">
              <w:t>s are involved: roles and responsibilities of the different supervisors</w:t>
            </w:r>
            <w:r w:rsidR="004E1EC4" w:rsidRPr="006C0B63">
              <w:t>.</w:t>
            </w:r>
            <w:r w:rsidR="00D90580" w:rsidRPr="006C0B63">
              <w:rPr>
                <w:szCs w:val="22"/>
              </w:rPr>
              <w:t xml:space="preserve"> Arrangement regarding supervision of laboratory and experimental work</w:t>
            </w:r>
            <w:r w:rsidRPr="006C0B63">
              <w:t>)</w:t>
            </w:r>
          </w:p>
          <w:p w14:paraId="0F1DE544" w14:textId="03C6442A" w:rsidR="00A266F8" w:rsidRDefault="00A266F8" w:rsidP="008075D1"/>
          <w:p w14:paraId="08F10E4A" w14:textId="77777777" w:rsidR="00A266F8" w:rsidRDefault="00A266F8" w:rsidP="008075D1"/>
          <w:p w14:paraId="69C5160C" w14:textId="2C8845D6" w:rsidR="00A266F8" w:rsidRDefault="00A266F8" w:rsidP="008075D1"/>
          <w:p w14:paraId="48EBC2D8" w14:textId="77777777" w:rsidR="00A266F8" w:rsidRDefault="00A266F8" w:rsidP="008075D1"/>
          <w:p w14:paraId="179EB54F" w14:textId="77777777" w:rsidR="00A266F8" w:rsidRDefault="00A266F8" w:rsidP="008075D1"/>
          <w:p w14:paraId="3E9E4D33" w14:textId="77777777" w:rsidR="00A266F8" w:rsidRDefault="00A266F8" w:rsidP="008075D1"/>
        </w:tc>
      </w:tr>
    </w:tbl>
    <w:p w14:paraId="34153468" w14:textId="79751CC8" w:rsidR="000C4110" w:rsidRDefault="000C4110" w:rsidP="008075D1"/>
    <w:p w14:paraId="00EE542D" w14:textId="77777777" w:rsidR="002C5A5D" w:rsidRPr="006C0B63" w:rsidRDefault="002C5A5D" w:rsidP="002C5A5D">
      <w:pPr>
        <w:pStyle w:val="ListParagraph"/>
        <w:numPr>
          <w:ilvl w:val="0"/>
          <w:numId w:val="2"/>
        </w:numPr>
        <w:rPr>
          <w:b/>
          <w:bCs/>
        </w:rPr>
      </w:pPr>
      <w:r w:rsidRPr="002C5A5D">
        <w:rPr>
          <w:b/>
          <w:bCs/>
        </w:rPr>
        <w:t>Arrangements regarding facili</w:t>
      </w:r>
      <w:r w:rsidRPr="006C0B63">
        <w:rPr>
          <w:b/>
          <w:bCs/>
        </w:rPr>
        <w:t>ties</w:t>
      </w:r>
    </w:p>
    <w:tbl>
      <w:tblPr>
        <w:tblStyle w:val="TableGrid"/>
        <w:tblW w:w="0" w:type="auto"/>
        <w:tblLook w:val="01E0" w:firstRow="1" w:lastRow="1" w:firstColumn="1" w:lastColumn="1" w:noHBand="0" w:noVBand="0"/>
      </w:tblPr>
      <w:tblGrid>
        <w:gridCol w:w="9062"/>
      </w:tblGrid>
      <w:tr w:rsidR="002C5A5D" w:rsidRPr="006A4104" w14:paraId="4135BC90" w14:textId="77777777" w:rsidTr="000446E4">
        <w:tc>
          <w:tcPr>
            <w:tcW w:w="9288" w:type="dxa"/>
            <w:tcBorders>
              <w:top w:val="single" w:sz="4" w:space="0" w:color="auto"/>
              <w:left w:val="single" w:sz="4" w:space="0" w:color="auto"/>
              <w:bottom w:val="single" w:sz="4" w:space="0" w:color="auto"/>
              <w:right w:val="single" w:sz="4" w:space="0" w:color="auto"/>
            </w:tcBorders>
          </w:tcPr>
          <w:p w14:paraId="52200602" w14:textId="345446DC" w:rsidR="002C5A5D" w:rsidRDefault="002C5A5D" w:rsidP="000446E4">
            <w:r w:rsidRPr="006C0B63">
              <w:t>(Work place (office/lab), access to buildings</w:t>
            </w:r>
            <w:r w:rsidR="008B203B" w:rsidRPr="006C0B63">
              <w:rPr>
                <w:szCs w:val="22"/>
              </w:rPr>
              <w:t>, experimental facilities</w:t>
            </w:r>
            <w:r w:rsidRPr="006C0B63">
              <w:rPr>
                <w:szCs w:val="22"/>
              </w:rPr>
              <w:t xml:space="preserve"> and</w:t>
            </w:r>
            <w:r w:rsidRPr="006C0B63">
              <w:t xml:space="preserve"> </w:t>
            </w:r>
            <w:r w:rsidR="008B203B" w:rsidRPr="006C0B63">
              <w:t xml:space="preserve">other </w:t>
            </w:r>
            <w:r w:rsidRPr="006C0B63">
              <w:t>locations. Availability and use of equipment, materials and facilities</w:t>
            </w:r>
            <w:r w:rsidR="004E1EC4" w:rsidRPr="006C0B63">
              <w:t>.</w:t>
            </w:r>
            <w:r w:rsidRPr="006C0B63">
              <w:t>)</w:t>
            </w:r>
          </w:p>
          <w:p w14:paraId="31935564" w14:textId="77777777" w:rsidR="002C5A5D" w:rsidRDefault="002C5A5D" w:rsidP="000446E4"/>
          <w:p w14:paraId="7C3FBA63" w14:textId="77777777" w:rsidR="002C5A5D" w:rsidRDefault="002C5A5D" w:rsidP="000446E4"/>
          <w:p w14:paraId="33DE58BC" w14:textId="001514A4" w:rsidR="002C5A5D" w:rsidRDefault="002C5A5D" w:rsidP="000446E4"/>
          <w:p w14:paraId="43C59AA4" w14:textId="77777777" w:rsidR="00A525E9" w:rsidRDefault="00A525E9" w:rsidP="000446E4"/>
          <w:p w14:paraId="73FEE602" w14:textId="77777777" w:rsidR="002C5A5D" w:rsidRDefault="002C5A5D" w:rsidP="000446E4"/>
          <w:p w14:paraId="14CAC008" w14:textId="77777777" w:rsidR="002C5A5D" w:rsidRDefault="002C5A5D" w:rsidP="000446E4"/>
        </w:tc>
      </w:tr>
    </w:tbl>
    <w:p w14:paraId="4282491B" w14:textId="77777777" w:rsidR="002C5A5D" w:rsidRPr="00672B54" w:rsidRDefault="002C5A5D" w:rsidP="002C5A5D"/>
    <w:p w14:paraId="1B3B6AE0" w14:textId="77777777" w:rsidR="002C5A5D" w:rsidRPr="00596B15" w:rsidRDefault="002C5A5D" w:rsidP="002C5A5D">
      <w:pPr>
        <w:pStyle w:val="Heading2"/>
      </w:pPr>
      <w:r w:rsidRPr="00596B15">
        <w:t xml:space="preserve">Arrangements </w:t>
      </w:r>
      <w:r>
        <w:t>regarding</w:t>
      </w:r>
      <w:r w:rsidRPr="00596B15">
        <w:t xml:space="preserve"> </w:t>
      </w:r>
      <w:r>
        <w:t>progress evaluation</w:t>
      </w:r>
    </w:p>
    <w:tbl>
      <w:tblPr>
        <w:tblStyle w:val="TableGrid"/>
        <w:tblW w:w="0" w:type="auto"/>
        <w:tblLook w:val="01E0" w:firstRow="1" w:lastRow="1" w:firstColumn="1" w:lastColumn="1" w:noHBand="0" w:noVBand="0"/>
      </w:tblPr>
      <w:tblGrid>
        <w:gridCol w:w="9062"/>
      </w:tblGrid>
      <w:tr w:rsidR="002C5A5D" w:rsidRPr="00793417" w14:paraId="292D8B68" w14:textId="77777777" w:rsidTr="0019636A">
        <w:tc>
          <w:tcPr>
            <w:tcW w:w="9288" w:type="dxa"/>
            <w:tcBorders>
              <w:top w:val="single" w:sz="4" w:space="0" w:color="auto"/>
              <w:left w:val="single" w:sz="4" w:space="0" w:color="auto"/>
              <w:bottom w:val="single" w:sz="4" w:space="0" w:color="auto"/>
              <w:right w:val="single" w:sz="4" w:space="0" w:color="auto"/>
            </w:tcBorders>
          </w:tcPr>
          <w:p w14:paraId="517FD396" w14:textId="77777777" w:rsidR="002C5A5D" w:rsidRPr="00672B54" w:rsidRDefault="002C5A5D" w:rsidP="0019636A">
            <w:r w:rsidRPr="00672B54">
              <w:t>(What will be evaluated, w</w:t>
            </w:r>
            <w:r>
              <w:t>hat are the criteria for evaluation, who is involved?)</w:t>
            </w:r>
          </w:p>
          <w:p w14:paraId="2FE514E2" w14:textId="77777777" w:rsidR="002C5A5D" w:rsidRPr="00672B54" w:rsidRDefault="002C5A5D" w:rsidP="0019636A"/>
          <w:p w14:paraId="025EF174" w14:textId="77777777" w:rsidR="002C5A5D" w:rsidRPr="00672B54" w:rsidRDefault="002C5A5D" w:rsidP="0019636A"/>
          <w:p w14:paraId="0F61B055" w14:textId="77777777" w:rsidR="002C5A5D" w:rsidRPr="00672B54" w:rsidRDefault="002C5A5D" w:rsidP="0019636A"/>
          <w:p w14:paraId="31B66168" w14:textId="77777777" w:rsidR="002C5A5D" w:rsidRDefault="002C5A5D" w:rsidP="0019636A"/>
          <w:p w14:paraId="3CC3A9EC" w14:textId="77777777" w:rsidR="002C5A5D" w:rsidRDefault="002C5A5D" w:rsidP="0019636A"/>
          <w:p w14:paraId="395AA617" w14:textId="77777777" w:rsidR="002C5A5D" w:rsidRPr="00672B54" w:rsidRDefault="002C5A5D" w:rsidP="0019636A"/>
          <w:p w14:paraId="65A294A6" w14:textId="77777777" w:rsidR="002C5A5D" w:rsidRPr="00672B54" w:rsidRDefault="002C5A5D" w:rsidP="0019636A"/>
        </w:tc>
      </w:tr>
    </w:tbl>
    <w:p w14:paraId="5D8E98A1" w14:textId="77777777" w:rsidR="002C5A5D" w:rsidRDefault="002C5A5D" w:rsidP="008075D1"/>
    <w:p w14:paraId="02637AA9" w14:textId="2497A422" w:rsidR="00A266F8" w:rsidRPr="002C5A5D" w:rsidRDefault="00A266F8" w:rsidP="008075D1">
      <w:pPr>
        <w:pStyle w:val="ListParagraph"/>
        <w:numPr>
          <w:ilvl w:val="0"/>
          <w:numId w:val="2"/>
        </w:numPr>
        <w:rPr>
          <w:b/>
          <w:bCs/>
        </w:rPr>
      </w:pPr>
      <w:r w:rsidRPr="002C5A5D">
        <w:rPr>
          <w:b/>
          <w:bCs/>
        </w:rPr>
        <w:t xml:space="preserve">Arrangements </w:t>
      </w:r>
      <w:r w:rsidR="007E1635" w:rsidRPr="002C5A5D">
        <w:rPr>
          <w:b/>
          <w:bCs/>
        </w:rPr>
        <w:t xml:space="preserve">regarding </w:t>
      </w:r>
      <w:r w:rsidRPr="002C5A5D">
        <w:rPr>
          <w:b/>
          <w:bCs/>
        </w:rPr>
        <w:t>report</w:t>
      </w:r>
    </w:p>
    <w:tbl>
      <w:tblPr>
        <w:tblStyle w:val="TableGrid"/>
        <w:tblW w:w="0" w:type="auto"/>
        <w:tblLook w:val="01E0" w:firstRow="1" w:lastRow="1" w:firstColumn="1" w:lastColumn="1" w:noHBand="0" w:noVBand="0"/>
      </w:tblPr>
      <w:tblGrid>
        <w:gridCol w:w="9062"/>
      </w:tblGrid>
      <w:tr w:rsidR="00A266F8" w:rsidRPr="006A4104"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0919F838" w:rsidR="00A266F8" w:rsidRDefault="00A266F8" w:rsidP="008075D1">
            <w:r>
              <w:t>(Language and lay out, time and format of transfer of results and data</w:t>
            </w:r>
            <w:r w:rsidR="005D2A5A">
              <w:t xml:space="preserve"> (data management plan)</w:t>
            </w:r>
            <w:r>
              <w:t xml:space="preserve">, agreements on secrecy of results, and publicity of the </w:t>
            </w:r>
            <w:r w:rsidR="00762140">
              <w:t>research</w:t>
            </w:r>
            <w:r>
              <w:t xml:space="preserve"> report</w:t>
            </w:r>
            <w:r w:rsidR="004E1EC4">
              <w:t>.</w:t>
            </w:r>
            <w:r>
              <w:t>)</w:t>
            </w:r>
          </w:p>
          <w:p w14:paraId="767938E1" w14:textId="77777777" w:rsidR="00A266F8" w:rsidRDefault="00A266F8" w:rsidP="008075D1"/>
          <w:p w14:paraId="2387FC76" w14:textId="77777777" w:rsidR="00A266F8" w:rsidRDefault="00A266F8" w:rsidP="008075D1"/>
          <w:p w14:paraId="32ED03EC" w14:textId="77777777" w:rsidR="00A266F8" w:rsidRDefault="00A266F8" w:rsidP="008075D1"/>
          <w:p w14:paraId="49BC5265" w14:textId="77777777" w:rsidR="00A266F8" w:rsidRDefault="00A266F8" w:rsidP="008075D1"/>
          <w:p w14:paraId="58B1C87A" w14:textId="77777777" w:rsidR="00A266F8" w:rsidRDefault="00A266F8" w:rsidP="008075D1"/>
          <w:p w14:paraId="3764DDB7" w14:textId="77777777" w:rsidR="00A266F8" w:rsidRDefault="00A266F8" w:rsidP="008075D1"/>
        </w:tc>
      </w:tr>
      <w:tr w:rsidR="00E63992" w:rsidRPr="006A4104" w14:paraId="1996A984" w14:textId="77777777" w:rsidTr="00A266F8">
        <w:tc>
          <w:tcPr>
            <w:tcW w:w="9288" w:type="dxa"/>
            <w:tcBorders>
              <w:top w:val="single" w:sz="4" w:space="0" w:color="auto"/>
              <w:left w:val="single" w:sz="4" w:space="0" w:color="auto"/>
              <w:bottom w:val="single" w:sz="4" w:space="0" w:color="auto"/>
              <w:right w:val="single" w:sz="4" w:space="0" w:color="auto"/>
            </w:tcBorders>
          </w:tcPr>
          <w:p w14:paraId="0676E0B1" w14:textId="2B67173E" w:rsidR="00E63992" w:rsidRDefault="00E63992" w:rsidP="00E63992">
            <w:pPr>
              <w:jc w:val="both"/>
            </w:pPr>
            <w:r w:rsidRPr="00E63992">
              <w:rPr>
                <w:lang w:val="en-US"/>
              </w:rPr>
              <w:t xml:space="preserve">The University has the right to use and to publish results that have been obtained from this </w:t>
            </w:r>
            <w:r>
              <w:rPr>
                <w:lang w:val="en-US"/>
              </w:rPr>
              <w:t>R</w:t>
            </w:r>
            <w:r w:rsidRPr="00E63992">
              <w:rPr>
                <w:lang w:val="en-US"/>
              </w:rPr>
              <w:t>esearch</w:t>
            </w:r>
            <w:r>
              <w:rPr>
                <w:lang w:val="en-US"/>
              </w:rPr>
              <w:t xml:space="preserve"> Practice</w:t>
            </w:r>
            <w:r w:rsidRPr="00E63992">
              <w:rPr>
                <w:lang w:val="en-US"/>
              </w:rPr>
              <w:t xml:space="preserve">. Publication can only be carried out in consultation with the University and, if applicable, the principal. A delay for publication of maximum 6 month can be given to the principal (e.g. financer). In many cases, publication will be the </w:t>
            </w:r>
            <w:r w:rsidR="00BB342A">
              <w:rPr>
                <w:lang w:val="en-US"/>
              </w:rPr>
              <w:t>Research Practice report</w:t>
            </w:r>
            <w:r w:rsidRPr="00E63992">
              <w:rPr>
                <w:lang w:val="en-US"/>
              </w:rPr>
              <w:t xml:space="preserve"> of which the content is public. In addition, the results of the M.Sc. student may be part of a Ph.D. research. Therefore, publication in refereed international journals is important for the ANU group. In case a student meets the co-authorship requirements according to the Authorship guidelines of Wageningen University &amp; Research, a co-authorship is granted. Finally, the student is obliged to present a trial protocol for the ANU group and to give a colloquium. In consultation, the colloquium may take place for a select group.</w:t>
            </w:r>
          </w:p>
        </w:tc>
      </w:tr>
    </w:tbl>
    <w:p w14:paraId="375E7066" w14:textId="01A861E5" w:rsidR="000C4110" w:rsidRDefault="000C4110" w:rsidP="008075D1"/>
    <w:p w14:paraId="5A8F6C7A" w14:textId="77777777" w:rsidR="00A266F8" w:rsidRPr="002C5A5D" w:rsidRDefault="00A266F8" w:rsidP="008075D1">
      <w:pPr>
        <w:pStyle w:val="ListParagraph"/>
        <w:numPr>
          <w:ilvl w:val="0"/>
          <w:numId w:val="2"/>
        </w:numPr>
        <w:rPr>
          <w:b/>
          <w:bCs/>
        </w:rPr>
      </w:pPr>
      <w:r w:rsidRPr="002C5A5D">
        <w:rPr>
          <w:b/>
          <w:bCs/>
        </w:rPr>
        <w:t>Arrangements for individual situations.</w:t>
      </w:r>
    </w:p>
    <w:tbl>
      <w:tblPr>
        <w:tblStyle w:val="TableGrid"/>
        <w:tblW w:w="0" w:type="auto"/>
        <w:tblLook w:val="01E0" w:firstRow="1" w:lastRow="1" w:firstColumn="1" w:lastColumn="1" w:noHBand="0" w:noVBand="0"/>
      </w:tblPr>
      <w:tblGrid>
        <w:gridCol w:w="9062"/>
      </w:tblGrid>
      <w:tr w:rsidR="00A266F8" w:rsidRPr="006A4104" w14:paraId="5E1043ED" w14:textId="77777777" w:rsidTr="00011C4D">
        <w:trPr>
          <w:trHeight w:val="824"/>
        </w:trPr>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rsidP="008075D1">
            <w:r>
              <w:t>(Special/unforeseen circumstances, disability, absence for special reasons)</w:t>
            </w:r>
          </w:p>
          <w:p w14:paraId="2860FE91" w14:textId="77777777" w:rsidR="00A266F8" w:rsidRDefault="00A266F8" w:rsidP="008075D1"/>
          <w:p w14:paraId="2C12B6B3" w14:textId="77777777" w:rsidR="00A266F8" w:rsidRDefault="00A266F8" w:rsidP="008075D1"/>
          <w:p w14:paraId="64F7C971" w14:textId="32AFF534" w:rsidR="00A266F8" w:rsidRDefault="00A266F8" w:rsidP="008075D1"/>
          <w:p w14:paraId="235E989F" w14:textId="77777777" w:rsidR="00F02D92" w:rsidRDefault="00F02D92" w:rsidP="008075D1"/>
          <w:p w14:paraId="0F90DF42" w14:textId="77777777" w:rsidR="00A266F8" w:rsidRDefault="00A266F8" w:rsidP="008075D1"/>
          <w:p w14:paraId="43D1AE15" w14:textId="77777777" w:rsidR="00A266F8" w:rsidRDefault="00A266F8" w:rsidP="008075D1"/>
        </w:tc>
      </w:tr>
      <w:tr w:rsidR="00011C4D" w:rsidRPr="006A4104" w14:paraId="7CC4B088" w14:textId="77777777" w:rsidTr="00A266F8">
        <w:trPr>
          <w:trHeight w:val="823"/>
        </w:trPr>
        <w:tc>
          <w:tcPr>
            <w:tcW w:w="9288" w:type="dxa"/>
            <w:tcBorders>
              <w:top w:val="single" w:sz="4" w:space="0" w:color="auto"/>
              <w:left w:val="single" w:sz="4" w:space="0" w:color="auto"/>
              <w:bottom w:val="single" w:sz="4" w:space="0" w:color="auto"/>
              <w:right w:val="single" w:sz="4" w:space="0" w:color="auto"/>
            </w:tcBorders>
          </w:tcPr>
          <w:p w14:paraId="6DA8B8C1" w14:textId="4F54F583" w:rsidR="00011C4D" w:rsidRDefault="00E72E75" w:rsidP="008075D1">
            <w:r w:rsidRPr="00A37507">
              <w:rPr>
                <w:szCs w:val="22"/>
              </w:rPr>
              <w:t xml:space="preserve">In case not all prerequisite courses are passed, the supervisor deems it sufficient that the course/courses .............................. is/are followed before the start of the </w:t>
            </w:r>
            <w:r>
              <w:rPr>
                <w:szCs w:val="22"/>
              </w:rPr>
              <w:t>research practice</w:t>
            </w:r>
            <w:r w:rsidRPr="00A37507">
              <w:rPr>
                <w:szCs w:val="22"/>
              </w:rPr>
              <w:t>.</w:t>
            </w:r>
            <w:r w:rsidRPr="00025E52">
              <w:rPr>
                <w:szCs w:val="22"/>
              </w:rPr>
              <w:t xml:space="preserve">             </w:t>
            </w:r>
          </w:p>
        </w:tc>
      </w:tr>
    </w:tbl>
    <w:p w14:paraId="63FE84B7" w14:textId="33C051B4" w:rsidR="000C4110" w:rsidRDefault="000C4110" w:rsidP="008075D1"/>
    <w:p w14:paraId="1273090C" w14:textId="77777777" w:rsidR="00A266F8" w:rsidRPr="00596B15" w:rsidRDefault="00A266F8" w:rsidP="002C5A5D">
      <w:pPr>
        <w:pStyle w:val="Heading2"/>
      </w:pPr>
      <w:r w:rsidRPr="00596B15">
        <w:t>Signature</w:t>
      </w:r>
    </w:p>
    <w:p w14:paraId="6F5EB43E" w14:textId="543E5022" w:rsidR="002C5A5D" w:rsidRDefault="002C5A5D" w:rsidP="002C5A5D">
      <w:bookmarkStart w:id="7" w:name="_Hlk75191602"/>
      <w:r>
        <w:t xml:space="preserve">The student agrees to report any relevant changes in circumstances which may affect the </w:t>
      </w:r>
      <w:r w:rsidR="00A525E9">
        <w:t>research practice</w:t>
      </w:r>
      <w:r>
        <w:t xml:space="preserve"> to the supervisor.</w:t>
      </w:r>
    </w:p>
    <w:p w14:paraId="3A66F334" w14:textId="5546875A" w:rsidR="00A266F8" w:rsidRDefault="002C5A5D" w:rsidP="002C5A5D">
      <w:bookmarkStart w:id="8" w:name="_Hlk75191574"/>
      <w:bookmarkEnd w:id="7"/>
      <w:r>
        <w:t xml:space="preserve">The student declares to be  familiar with rules and regulations specific to the </w:t>
      </w:r>
      <w:r w:rsidR="006C1D28">
        <w:t>chair group</w:t>
      </w:r>
      <w:r>
        <w:t xml:space="preserve"> and with rules and procedures related to assessment.</w:t>
      </w:r>
      <w:bookmarkEnd w:id="8"/>
      <w:r>
        <w:t xml:space="preserve"> </w:t>
      </w:r>
      <w:r w:rsidR="00A266F8">
        <w:t xml:space="preserve">The </w:t>
      </w:r>
      <w:r w:rsidR="00F02D92">
        <w:t>chair group</w:t>
      </w:r>
      <w:r w:rsidR="00A266F8">
        <w:t xml:space="preserve"> declares that they have provided the student with all the relevant information (including rules, regulations, and </w:t>
      </w:r>
      <w:r w:rsidR="005D2A5A">
        <w:t xml:space="preserve">information on </w:t>
      </w:r>
      <w:r w:rsidR="00A266F8">
        <w:t xml:space="preserve">safety issues). </w:t>
      </w:r>
    </w:p>
    <w:p w14:paraId="1A8CE849" w14:textId="77777777" w:rsidR="00A266F8" w:rsidRDefault="00A266F8" w:rsidP="008075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rsidP="008075D1">
            <w:r>
              <w:t xml:space="preserve">Wageningen, </w:t>
            </w:r>
          </w:p>
        </w:tc>
        <w:tc>
          <w:tcPr>
            <w:tcW w:w="235" w:type="dxa"/>
          </w:tcPr>
          <w:p w14:paraId="6F60AABA" w14:textId="77777777" w:rsidR="00A266F8" w:rsidRDefault="00A266F8" w:rsidP="008075D1"/>
        </w:tc>
        <w:tc>
          <w:tcPr>
            <w:tcW w:w="2497" w:type="dxa"/>
          </w:tcPr>
          <w:p w14:paraId="6A8284EC" w14:textId="77777777" w:rsidR="00A266F8" w:rsidRDefault="00A266F8" w:rsidP="008075D1"/>
        </w:tc>
        <w:tc>
          <w:tcPr>
            <w:tcW w:w="235" w:type="dxa"/>
          </w:tcPr>
          <w:p w14:paraId="2C324C8B" w14:textId="77777777" w:rsidR="00A266F8" w:rsidRDefault="00A266F8" w:rsidP="008075D1"/>
        </w:tc>
        <w:tc>
          <w:tcPr>
            <w:tcW w:w="1575" w:type="dxa"/>
          </w:tcPr>
          <w:p w14:paraId="20AF3F2C" w14:textId="77777777" w:rsidR="00A266F8" w:rsidRDefault="00A266F8" w:rsidP="008075D1"/>
        </w:tc>
        <w:tc>
          <w:tcPr>
            <w:tcW w:w="235" w:type="dxa"/>
          </w:tcPr>
          <w:p w14:paraId="7E174A2E" w14:textId="77777777" w:rsidR="00A266F8" w:rsidRDefault="00A266F8" w:rsidP="008075D1"/>
        </w:tc>
        <w:tc>
          <w:tcPr>
            <w:tcW w:w="2743" w:type="dxa"/>
          </w:tcPr>
          <w:p w14:paraId="5E85C6B0" w14:textId="77777777" w:rsidR="00A266F8" w:rsidRDefault="00A266F8" w:rsidP="008075D1"/>
        </w:tc>
      </w:tr>
      <w:tr w:rsidR="00A266F8" w14:paraId="68A02A9E" w14:textId="77777777" w:rsidTr="00227F45">
        <w:tc>
          <w:tcPr>
            <w:tcW w:w="1552" w:type="dxa"/>
          </w:tcPr>
          <w:p w14:paraId="007B3EEF" w14:textId="77777777" w:rsidR="00A266F8" w:rsidRDefault="00A266F8" w:rsidP="008075D1"/>
        </w:tc>
        <w:tc>
          <w:tcPr>
            <w:tcW w:w="235" w:type="dxa"/>
          </w:tcPr>
          <w:p w14:paraId="1329FD91" w14:textId="77777777" w:rsidR="00A266F8" w:rsidRDefault="00A266F8" w:rsidP="008075D1"/>
        </w:tc>
        <w:tc>
          <w:tcPr>
            <w:tcW w:w="2497" w:type="dxa"/>
            <w:hideMark/>
          </w:tcPr>
          <w:p w14:paraId="4CF153A1" w14:textId="77777777" w:rsidR="00A266F8" w:rsidRDefault="00A266F8" w:rsidP="008075D1">
            <w:r>
              <w:t>Name</w:t>
            </w:r>
          </w:p>
        </w:tc>
        <w:tc>
          <w:tcPr>
            <w:tcW w:w="235" w:type="dxa"/>
          </w:tcPr>
          <w:p w14:paraId="6122366B" w14:textId="77777777" w:rsidR="00A266F8" w:rsidRDefault="00A266F8" w:rsidP="008075D1"/>
        </w:tc>
        <w:tc>
          <w:tcPr>
            <w:tcW w:w="1575" w:type="dxa"/>
            <w:hideMark/>
          </w:tcPr>
          <w:p w14:paraId="788E90D1" w14:textId="77777777" w:rsidR="00A266F8" w:rsidRDefault="00A266F8" w:rsidP="008075D1">
            <w:r>
              <w:t>Date</w:t>
            </w:r>
          </w:p>
        </w:tc>
        <w:tc>
          <w:tcPr>
            <w:tcW w:w="235" w:type="dxa"/>
          </w:tcPr>
          <w:p w14:paraId="10569BFD" w14:textId="77777777" w:rsidR="00A266F8" w:rsidRDefault="00A266F8" w:rsidP="008075D1"/>
        </w:tc>
        <w:tc>
          <w:tcPr>
            <w:tcW w:w="2743" w:type="dxa"/>
            <w:hideMark/>
          </w:tcPr>
          <w:p w14:paraId="65AAE856" w14:textId="77777777" w:rsidR="00A266F8" w:rsidRDefault="00A266F8" w:rsidP="008075D1">
            <w:r>
              <w:t>Signature</w:t>
            </w:r>
          </w:p>
        </w:tc>
      </w:tr>
      <w:tr w:rsidR="00A266F8" w14:paraId="3C126758" w14:textId="77777777" w:rsidTr="00227F45">
        <w:tc>
          <w:tcPr>
            <w:tcW w:w="1552" w:type="dxa"/>
          </w:tcPr>
          <w:p w14:paraId="638FE782" w14:textId="77777777" w:rsidR="00A266F8" w:rsidRDefault="00A266F8" w:rsidP="008075D1"/>
        </w:tc>
        <w:tc>
          <w:tcPr>
            <w:tcW w:w="235" w:type="dxa"/>
          </w:tcPr>
          <w:p w14:paraId="22B14696" w14:textId="77777777" w:rsidR="00A266F8" w:rsidRDefault="00A266F8" w:rsidP="008075D1"/>
        </w:tc>
        <w:tc>
          <w:tcPr>
            <w:tcW w:w="2497" w:type="dxa"/>
          </w:tcPr>
          <w:p w14:paraId="05EDB29A" w14:textId="77777777" w:rsidR="00A266F8" w:rsidRDefault="00A266F8" w:rsidP="008075D1"/>
        </w:tc>
        <w:tc>
          <w:tcPr>
            <w:tcW w:w="235" w:type="dxa"/>
          </w:tcPr>
          <w:p w14:paraId="0AE963B6" w14:textId="77777777" w:rsidR="00A266F8" w:rsidRDefault="00A266F8" w:rsidP="008075D1"/>
        </w:tc>
        <w:tc>
          <w:tcPr>
            <w:tcW w:w="1575" w:type="dxa"/>
          </w:tcPr>
          <w:p w14:paraId="36A30593" w14:textId="77777777" w:rsidR="00A266F8" w:rsidRDefault="00A266F8" w:rsidP="008075D1"/>
        </w:tc>
        <w:tc>
          <w:tcPr>
            <w:tcW w:w="235" w:type="dxa"/>
          </w:tcPr>
          <w:p w14:paraId="2719A4AE" w14:textId="77777777" w:rsidR="00A266F8" w:rsidRDefault="00A266F8" w:rsidP="008075D1"/>
        </w:tc>
        <w:tc>
          <w:tcPr>
            <w:tcW w:w="2743" w:type="dxa"/>
          </w:tcPr>
          <w:p w14:paraId="1DCF7D9B" w14:textId="77777777" w:rsidR="00A266F8" w:rsidRDefault="00A266F8" w:rsidP="008075D1"/>
        </w:tc>
      </w:tr>
      <w:tr w:rsidR="00A266F8" w14:paraId="39E611F9" w14:textId="77777777" w:rsidTr="00227F45">
        <w:tc>
          <w:tcPr>
            <w:tcW w:w="1552" w:type="dxa"/>
            <w:hideMark/>
          </w:tcPr>
          <w:p w14:paraId="2913721D" w14:textId="77777777" w:rsidR="00A266F8" w:rsidRDefault="00A266F8" w:rsidP="008075D1">
            <w:r>
              <w:t>Student:</w:t>
            </w:r>
          </w:p>
        </w:tc>
        <w:tc>
          <w:tcPr>
            <w:tcW w:w="235" w:type="dxa"/>
          </w:tcPr>
          <w:p w14:paraId="6A0D7F86" w14:textId="77777777" w:rsidR="00A266F8" w:rsidRDefault="00A266F8" w:rsidP="008075D1"/>
        </w:tc>
        <w:tc>
          <w:tcPr>
            <w:tcW w:w="2497" w:type="dxa"/>
            <w:tcBorders>
              <w:top w:val="nil"/>
              <w:left w:val="nil"/>
              <w:bottom w:val="dashSmallGap" w:sz="4" w:space="0" w:color="auto"/>
              <w:right w:val="nil"/>
            </w:tcBorders>
          </w:tcPr>
          <w:p w14:paraId="22E23257" w14:textId="77777777" w:rsidR="00A266F8" w:rsidRDefault="00A266F8" w:rsidP="008075D1"/>
        </w:tc>
        <w:tc>
          <w:tcPr>
            <w:tcW w:w="235" w:type="dxa"/>
          </w:tcPr>
          <w:p w14:paraId="5AB1F458" w14:textId="77777777" w:rsidR="00A266F8" w:rsidRDefault="00A266F8" w:rsidP="008075D1"/>
        </w:tc>
        <w:tc>
          <w:tcPr>
            <w:tcW w:w="1575" w:type="dxa"/>
            <w:tcBorders>
              <w:top w:val="nil"/>
              <w:left w:val="nil"/>
              <w:bottom w:val="dashSmallGap" w:sz="4" w:space="0" w:color="auto"/>
              <w:right w:val="nil"/>
            </w:tcBorders>
          </w:tcPr>
          <w:p w14:paraId="77F7AB68" w14:textId="77777777" w:rsidR="00A266F8" w:rsidRDefault="00A266F8" w:rsidP="008075D1"/>
        </w:tc>
        <w:tc>
          <w:tcPr>
            <w:tcW w:w="235" w:type="dxa"/>
          </w:tcPr>
          <w:p w14:paraId="7377B402" w14:textId="77777777" w:rsidR="00A266F8" w:rsidRDefault="00A266F8" w:rsidP="008075D1"/>
        </w:tc>
        <w:tc>
          <w:tcPr>
            <w:tcW w:w="2743" w:type="dxa"/>
            <w:tcBorders>
              <w:top w:val="nil"/>
              <w:left w:val="nil"/>
              <w:bottom w:val="dashSmallGap" w:sz="4" w:space="0" w:color="auto"/>
              <w:right w:val="nil"/>
            </w:tcBorders>
          </w:tcPr>
          <w:p w14:paraId="52419B0D" w14:textId="77777777" w:rsidR="00A266F8" w:rsidRDefault="00A266F8" w:rsidP="008075D1"/>
        </w:tc>
      </w:tr>
      <w:tr w:rsidR="00A266F8" w14:paraId="6DAC2CCA" w14:textId="77777777" w:rsidTr="00227F45">
        <w:tc>
          <w:tcPr>
            <w:tcW w:w="1552" w:type="dxa"/>
            <w:hideMark/>
          </w:tcPr>
          <w:p w14:paraId="62097D2B" w14:textId="77777777" w:rsidR="002C5A5D" w:rsidRDefault="002C5A5D" w:rsidP="008075D1"/>
          <w:p w14:paraId="0E4F09E7" w14:textId="77777777" w:rsidR="002C5A5D" w:rsidRDefault="002C5A5D" w:rsidP="008075D1"/>
          <w:p w14:paraId="0166F98C" w14:textId="2113C3E6" w:rsidR="00A266F8" w:rsidRDefault="00227F45" w:rsidP="008075D1">
            <w:r>
              <w:t>Supervisor</w:t>
            </w:r>
            <w:r w:rsidR="00A266F8">
              <w:t>:</w:t>
            </w:r>
          </w:p>
        </w:tc>
        <w:tc>
          <w:tcPr>
            <w:tcW w:w="235" w:type="dxa"/>
          </w:tcPr>
          <w:p w14:paraId="668010AD" w14:textId="77777777" w:rsidR="00A266F8" w:rsidRDefault="00A266F8" w:rsidP="008075D1"/>
        </w:tc>
        <w:tc>
          <w:tcPr>
            <w:tcW w:w="2497" w:type="dxa"/>
            <w:tcBorders>
              <w:top w:val="nil"/>
              <w:left w:val="nil"/>
              <w:bottom w:val="dashSmallGap" w:sz="4" w:space="0" w:color="auto"/>
              <w:right w:val="nil"/>
            </w:tcBorders>
          </w:tcPr>
          <w:p w14:paraId="5A0CAC1E" w14:textId="77777777" w:rsidR="00A266F8" w:rsidRDefault="00A266F8" w:rsidP="008075D1"/>
        </w:tc>
        <w:tc>
          <w:tcPr>
            <w:tcW w:w="235" w:type="dxa"/>
          </w:tcPr>
          <w:p w14:paraId="3333D616" w14:textId="77777777" w:rsidR="00A266F8" w:rsidRDefault="00A266F8" w:rsidP="008075D1"/>
        </w:tc>
        <w:tc>
          <w:tcPr>
            <w:tcW w:w="1575" w:type="dxa"/>
            <w:tcBorders>
              <w:top w:val="nil"/>
              <w:left w:val="nil"/>
              <w:bottom w:val="dashSmallGap" w:sz="4" w:space="0" w:color="auto"/>
              <w:right w:val="nil"/>
            </w:tcBorders>
          </w:tcPr>
          <w:p w14:paraId="66A8E601" w14:textId="77777777" w:rsidR="00A266F8" w:rsidRDefault="00A266F8" w:rsidP="008075D1"/>
        </w:tc>
        <w:tc>
          <w:tcPr>
            <w:tcW w:w="235" w:type="dxa"/>
          </w:tcPr>
          <w:p w14:paraId="788C904C" w14:textId="77777777" w:rsidR="00A266F8" w:rsidRDefault="00A266F8" w:rsidP="008075D1"/>
        </w:tc>
        <w:tc>
          <w:tcPr>
            <w:tcW w:w="2743" w:type="dxa"/>
            <w:tcBorders>
              <w:top w:val="nil"/>
              <w:left w:val="nil"/>
              <w:bottom w:val="dashSmallGap" w:sz="4" w:space="0" w:color="auto"/>
              <w:right w:val="nil"/>
            </w:tcBorders>
          </w:tcPr>
          <w:p w14:paraId="4388AEF1" w14:textId="77777777" w:rsidR="00A266F8" w:rsidRDefault="00A266F8" w:rsidP="008075D1"/>
        </w:tc>
      </w:tr>
      <w:tr w:rsidR="00A266F8" w14:paraId="1623EB22" w14:textId="77777777" w:rsidTr="00227F45">
        <w:tc>
          <w:tcPr>
            <w:tcW w:w="1552" w:type="dxa"/>
          </w:tcPr>
          <w:p w14:paraId="61465294" w14:textId="77777777" w:rsidR="00A266F8" w:rsidRDefault="00A266F8" w:rsidP="008075D1"/>
        </w:tc>
        <w:tc>
          <w:tcPr>
            <w:tcW w:w="235" w:type="dxa"/>
          </w:tcPr>
          <w:p w14:paraId="61DADEA4" w14:textId="77777777" w:rsidR="00A266F8" w:rsidRDefault="00A266F8" w:rsidP="008075D1"/>
        </w:tc>
        <w:tc>
          <w:tcPr>
            <w:tcW w:w="2497" w:type="dxa"/>
            <w:tcBorders>
              <w:top w:val="dashSmallGap" w:sz="4" w:space="0" w:color="auto"/>
              <w:left w:val="nil"/>
              <w:bottom w:val="nil"/>
              <w:right w:val="nil"/>
            </w:tcBorders>
          </w:tcPr>
          <w:p w14:paraId="249C227B" w14:textId="77777777" w:rsidR="00A266F8" w:rsidRDefault="00A266F8" w:rsidP="008075D1"/>
        </w:tc>
        <w:tc>
          <w:tcPr>
            <w:tcW w:w="235" w:type="dxa"/>
          </w:tcPr>
          <w:p w14:paraId="14E3878D" w14:textId="77777777" w:rsidR="00A266F8" w:rsidRDefault="00A266F8" w:rsidP="008075D1"/>
        </w:tc>
        <w:tc>
          <w:tcPr>
            <w:tcW w:w="1575" w:type="dxa"/>
            <w:tcBorders>
              <w:top w:val="dashSmallGap" w:sz="4" w:space="0" w:color="auto"/>
              <w:left w:val="nil"/>
              <w:bottom w:val="nil"/>
              <w:right w:val="nil"/>
            </w:tcBorders>
          </w:tcPr>
          <w:p w14:paraId="77D3EEE8" w14:textId="77777777" w:rsidR="00A266F8" w:rsidRDefault="00A266F8" w:rsidP="008075D1"/>
        </w:tc>
        <w:tc>
          <w:tcPr>
            <w:tcW w:w="235" w:type="dxa"/>
          </w:tcPr>
          <w:p w14:paraId="18812D73" w14:textId="77777777" w:rsidR="00A266F8" w:rsidRDefault="00A266F8" w:rsidP="008075D1"/>
        </w:tc>
        <w:tc>
          <w:tcPr>
            <w:tcW w:w="2743" w:type="dxa"/>
            <w:tcBorders>
              <w:top w:val="dashSmallGap" w:sz="4" w:space="0" w:color="auto"/>
              <w:left w:val="nil"/>
              <w:bottom w:val="nil"/>
              <w:right w:val="nil"/>
            </w:tcBorders>
          </w:tcPr>
          <w:p w14:paraId="2EB94F4C" w14:textId="77777777" w:rsidR="00A266F8" w:rsidRDefault="00A266F8" w:rsidP="008075D1"/>
        </w:tc>
      </w:tr>
      <w:tr w:rsidR="00A266F8" w14:paraId="699F182F" w14:textId="77777777" w:rsidTr="00227F45">
        <w:tc>
          <w:tcPr>
            <w:tcW w:w="1552" w:type="dxa"/>
          </w:tcPr>
          <w:p w14:paraId="7B0026A1" w14:textId="77777777" w:rsidR="00A266F8" w:rsidRDefault="00A266F8" w:rsidP="008075D1"/>
        </w:tc>
        <w:tc>
          <w:tcPr>
            <w:tcW w:w="235" w:type="dxa"/>
          </w:tcPr>
          <w:p w14:paraId="4FD6DFEE" w14:textId="77777777" w:rsidR="00A266F8" w:rsidRDefault="00A266F8" w:rsidP="008075D1"/>
        </w:tc>
        <w:tc>
          <w:tcPr>
            <w:tcW w:w="2497" w:type="dxa"/>
          </w:tcPr>
          <w:p w14:paraId="0159879B" w14:textId="77777777" w:rsidR="00A266F8" w:rsidRDefault="00A266F8" w:rsidP="008075D1"/>
        </w:tc>
        <w:tc>
          <w:tcPr>
            <w:tcW w:w="235" w:type="dxa"/>
          </w:tcPr>
          <w:p w14:paraId="62B3E620" w14:textId="77777777" w:rsidR="00A266F8" w:rsidRDefault="00A266F8" w:rsidP="008075D1"/>
        </w:tc>
        <w:tc>
          <w:tcPr>
            <w:tcW w:w="1575" w:type="dxa"/>
          </w:tcPr>
          <w:p w14:paraId="2A9048E5" w14:textId="77777777" w:rsidR="00A266F8" w:rsidRDefault="00A266F8" w:rsidP="008075D1"/>
        </w:tc>
        <w:tc>
          <w:tcPr>
            <w:tcW w:w="235" w:type="dxa"/>
          </w:tcPr>
          <w:p w14:paraId="7C495460" w14:textId="77777777" w:rsidR="00A266F8" w:rsidRDefault="00A266F8" w:rsidP="008075D1"/>
        </w:tc>
        <w:tc>
          <w:tcPr>
            <w:tcW w:w="2743" w:type="dxa"/>
          </w:tcPr>
          <w:p w14:paraId="2436E941" w14:textId="77777777" w:rsidR="00A266F8" w:rsidRDefault="00A266F8" w:rsidP="008075D1"/>
        </w:tc>
      </w:tr>
    </w:tbl>
    <w:p w14:paraId="45313A36" w14:textId="39C85452" w:rsidR="00A266F8" w:rsidRDefault="00A266F8" w:rsidP="00A525E9">
      <w:pPr>
        <w:pStyle w:val="Heading1"/>
      </w:pPr>
      <w:r>
        <w:rPr>
          <w:snapToGrid w:val="0"/>
        </w:rPr>
        <w:br w:type="page"/>
      </w:r>
      <w:r w:rsidR="00A525E9">
        <w:rPr>
          <w:snapToGrid w:val="0"/>
        </w:rPr>
        <w:t xml:space="preserve">Appendix 1: </w:t>
      </w:r>
      <w:r>
        <w:t>Explanation</w:t>
      </w:r>
    </w:p>
    <w:p w14:paraId="0C9307BB" w14:textId="77777777" w:rsidR="00A266F8" w:rsidRDefault="00A266F8" w:rsidP="008075D1"/>
    <w:p w14:paraId="7F9C49CD" w14:textId="69DFB3A7" w:rsidR="00A266F8" w:rsidRPr="00596B15" w:rsidRDefault="00A266F8" w:rsidP="00A525E9">
      <w:pPr>
        <w:pStyle w:val="Heading2"/>
        <w:numPr>
          <w:ilvl w:val="0"/>
          <w:numId w:val="9"/>
        </w:numPr>
      </w:pPr>
      <w:r w:rsidRPr="00596B15">
        <w:t xml:space="preserve">Information for student and </w:t>
      </w:r>
      <w:r w:rsidR="006C1D28">
        <w:t>chair group</w:t>
      </w:r>
    </w:p>
    <w:p w14:paraId="5C2342B3" w14:textId="1E22382E" w:rsidR="00A525E9" w:rsidRDefault="00A525E9" w:rsidP="00A525E9">
      <w:bookmarkStart w:id="9" w:name="_Hlk59455217"/>
      <w:r>
        <w:t xml:space="preserve">The examiner will be the chair holder or another staff member appointed by the examining board. The supervisor is responsible for daily supervision. Supervisors from an external organisation cannot have a formal role and cannot be involved in the grading. </w:t>
      </w:r>
      <w:bookmarkEnd w:id="9"/>
      <w:r>
        <w:t xml:space="preserve">If multiple  supervisors and/or </w:t>
      </w:r>
      <w:r w:rsidR="00F02D92">
        <w:t>chair group</w:t>
      </w:r>
      <w:r>
        <w:t xml:space="preserve">s are involved, each role should be explained under item 7. </w:t>
      </w:r>
    </w:p>
    <w:p w14:paraId="25B3E7FE" w14:textId="77777777" w:rsidR="00A266F8" w:rsidRDefault="00A266F8" w:rsidP="008075D1"/>
    <w:p w14:paraId="0B09F0E8" w14:textId="061B559E" w:rsidR="00210B93" w:rsidRPr="00210B93" w:rsidRDefault="00596B15" w:rsidP="00A525E9">
      <w:pPr>
        <w:pStyle w:val="Heading2"/>
      </w:pPr>
      <w:r w:rsidRPr="00210B93">
        <w:t xml:space="preserve">Information </w:t>
      </w:r>
      <w:r w:rsidR="00210B93" w:rsidRPr="00210B93">
        <w:t xml:space="preserve">on the local contact organisation in case </w:t>
      </w:r>
      <w:r w:rsidR="00F669B8">
        <w:t>the data collection</w:t>
      </w:r>
      <w:r w:rsidR="00847553">
        <w:t xml:space="preserve"> takes place </w:t>
      </w:r>
      <w:r w:rsidR="00847553" w:rsidRPr="007B17FF">
        <w:t>abroad</w:t>
      </w:r>
    </w:p>
    <w:p w14:paraId="01D7CDC6" w14:textId="632680CA" w:rsidR="00596B15" w:rsidRPr="00210B93" w:rsidRDefault="007B17FF" w:rsidP="008075D1">
      <w:r>
        <w:t xml:space="preserve">In case of emergency the supervisor has to be able to reach the local contact organisation abroad.  </w:t>
      </w:r>
    </w:p>
    <w:p w14:paraId="4EFDE362" w14:textId="77777777" w:rsidR="00596B15" w:rsidRPr="00596B15" w:rsidRDefault="00596B15" w:rsidP="008075D1">
      <w:pPr>
        <w:pStyle w:val="ListParagraph"/>
      </w:pPr>
    </w:p>
    <w:p w14:paraId="7D08FC81" w14:textId="10A3D4DA" w:rsidR="00A266F8" w:rsidRPr="00596B15" w:rsidRDefault="00B2122F" w:rsidP="00A525E9">
      <w:pPr>
        <w:pStyle w:val="Heading2"/>
      </w:pPr>
      <w:r w:rsidRPr="00596B15">
        <w:t xml:space="preserve">Admission to the </w:t>
      </w:r>
      <w:r w:rsidR="006C1D28">
        <w:t>research practice</w:t>
      </w:r>
    </w:p>
    <w:p w14:paraId="5CCBEE7A" w14:textId="1E818C4B" w:rsidR="00A266F8" w:rsidRDefault="003759F9" w:rsidP="008075D1">
      <w:r>
        <w:t xml:space="preserve">The student is required to discuss the possibility to start a </w:t>
      </w:r>
      <w:r w:rsidR="006C1D28">
        <w:t>research practice</w:t>
      </w:r>
      <w:r>
        <w:t xml:space="preserve"> </w:t>
      </w:r>
      <w:r w:rsidR="001057D1" w:rsidRPr="001057D1">
        <w:t xml:space="preserve">(in terms of study progress and selection of </w:t>
      </w:r>
      <w:r w:rsidR="006C1D28">
        <w:t>chair group</w:t>
      </w:r>
      <w:r w:rsidR="001057D1" w:rsidRPr="001057D1">
        <w:t>)</w:t>
      </w:r>
      <w:r>
        <w:t xml:space="preserve"> with the study advisor in advance. </w:t>
      </w:r>
      <w:r w:rsidR="00A266F8">
        <w:t xml:space="preserve">Chairs may determine a maximum of two prerequisite courses (in total 12 credits) for starting a </w:t>
      </w:r>
      <w:r w:rsidR="006C1D28">
        <w:t>research practice</w:t>
      </w:r>
      <w:r w:rsidR="00A266F8">
        <w:t xml:space="preserve">. These prerequisites have to be published in the study handbook. The student has to pass the exam(s) before being granted access to the </w:t>
      </w:r>
      <w:r w:rsidR="006C1D28">
        <w:t>research practice</w:t>
      </w:r>
      <w:r w:rsidR="00A266F8">
        <w:t>.</w:t>
      </w:r>
    </w:p>
    <w:p w14:paraId="56041C08" w14:textId="48A1B24F" w:rsidR="00A266F8" w:rsidRDefault="00A266F8" w:rsidP="008075D1"/>
    <w:p w14:paraId="62AEE854" w14:textId="77777777" w:rsidR="00A525E9" w:rsidRDefault="00A525E9" w:rsidP="00A525E9">
      <w:pPr>
        <w:pStyle w:val="Heading2"/>
      </w:pPr>
      <w:r w:rsidRPr="00596B15">
        <w:t xml:space="preserve">Description </w:t>
      </w:r>
    </w:p>
    <w:p w14:paraId="6B13D965" w14:textId="12DD7ABA" w:rsidR="00A525E9" w:rsidRDefault="00A525E9" w:rsidP="00A525E9">
      <w:pPr>
        <w:rPr>
          <w:b/>
        </w:rPr>
      </w:pPr>
      <w:r>
        <w:t xml:space="preserve">The description includes the subject of the project and activities. If relevant, reference can be made to an existing </w:t>
      </w:r>
      <w:r w:rsidR="00F02D92">
        <w:t>chair group</w:t>
      </w:r>
      <w:r>
        <w:t xml:space="preserve"> project proposal. An important aspect is that the student has to be aware of all the consequences with respect to type of activities, intensity and planning of work.</w:t>
      </w:r>
    </w:p>
    <w:p w14:paraId="7387F3B2" w14:textId="77777777" w:rsidR="00A525E9" w:rsidRPr="00672B54" w:rsidRDefault="00A525E9" w:rsidP="00A525E9"/>
    <w:p w14:paraId="419CE52E" w14:textId="77777777" w:rsidR="00A525E9" w:rsidRPr="006C0B63" w:rsidRDefault="00A525E9" w:rsidP="00A525E9">
      <w:pPr>
        <w:pStyle w:val="Heading2"/>
      </w:pPr>
      <w:r w:rsidRPr="006C0B63">
        <w:t>Planning</w:t>
      </w:r>
    </w:p>
    <w:p w14:paraId="3B10F6BE" w14:textId="5CF9B8F1" w:rsidR="00A525E9" w:rsidRDefault="00A525E9" w:rsidP="00A525E9">
      <w:r w:rsidRPr="006C0B63">
        <w:t xml:space="preserve">It is required </w:t>
      </w:r>
      <w:r w:rsidR="009F5ACE" w:rsidRPr="006C0B63">
        <w:t xml:space="preserve">to </w:t>
      </w:r>
      <w:r w:rsidRPr="006C0B63">
        <w:t>make</w:t>
      </w:r>
      <w:r w:rsidRPr="00672B54">
        <w:t xml:space="preserve"> agreement on dates for progress evaluation and completion of the project, with regard to regulations for delay.</w:t>
      </w:r>
      <w:r>
        <w:t xml:space="preserve"> If the student intends to </w:t>
      </w:r>
      <w:r w:rsidRPr="001906FA">
        <w:t>combine the project for one or more periods with course work</w:t>
      </w:r>
      <w:r>
        <w:t>, to interrupt the project for exams or a period of leave/absence, this has to be agreed with the supervisor in advance.</w:t>
      </w:r>
      <w:r w:rsidRPr="003759F9">
        <w:t xml:space="preserve"> </w:t>
      </w:r>
    </w:p>
    <w:p w14:paraId="14D6B97B" w14:textId="77777777" w:rsidR="00A525E9" w:rsidRDefault="00A525E9" w:rsidP="00A525E9"/>
    <w:p w14:paraId="0008B023" w14:textId="01F68A84" w:rsidR="00DE1009" w:rsidRPr="00DE1009" w:rsidRDefault="00DE1009" w:rsidP="004D591C">
      <w:pPr>
        <w:pStyle w:val="Heading2"/>
      </w:pPr>
      <w:r w:rsidRPr="00DE1009">
        <w:t xml:space="preserve">Personal learning </w:t>
      </w:r>
      <w:r w:rsidR="004D591C">
        <w:t>goals</w:t>
      </w:r>
    </w:p>
    <w:p w14:paraId="49FBFDBB" w14:textId="076C4FB7" w:rsidR="004D591C" w:rsidRPr="004119A3" w:rsidRDefault="004D591C" w:rsidP="004D591C">
      <w:r w:rsidRPr="004119A3">
        <w:t xml:space="preserve">Setting up your personal learning </w:t>
      </w:r>
      <w:r>
        <w:t>goals</w:t>
      </w:r>
      <w:r w:rsidRPr="004119A3">
        <w:t xml:space="preserve"> supports you to focus on your learning process and progress during the </w:t>
      </w:r>
      <w:r>
        <w:t>research practice</w:t>
      </w:r>
      <w:r w:rsidRPr="004119A3">
        <w:t xml:space="preserve">. These learning </w:t>
      </w:r>
      <w:r>
        <w:t>goals</w:t>
      </w:r>
      <w:r w:rsidRPr="004119A3">
        <w:t xml:space="preserve"> are the behaviour and knowledge areas that you identify as important for your learning. Your </w:t>
      </w:r>
      <w:r>
        <w:t>goals</w:t>
      </w:r>
      <w:r w:rsidRPr="004119A3">
        <w:t xml:space="preserve"> should be useful for you, yet they should not be only self-serving. Working on your personal intended learning </w:t>
      </w:r>
      <w:r>
        <w:t>goals</w:t>
      </w:r>
      <w:r w:rsidRPr="004119A3">
        <w:t xml:space="preserve"> should enhance your functioning within </w:t>
      </w:r>
      <w:r w:rsidR="006C1D28">
        <w:t>chair group</w:t>
      </w:r>
      <w:r w:rsidRPr="004119A3">
        <w:t xml:space="preserve"> and result in a higher quality end-product. Your previous lecturers or peers with whom you worked during earlier projects, might already have some useful feedback that provides you with input for defining your personal learning </w:t>
      </w:r>
      <w:r>
        <w:t>goals</w:t>
      </w:r>
      <w:r w:rsidRPr="004119A3">
        <w:t xml:space="preserve">. A guideline for defining your personal learning </w:t>
      </w:r>
      <w:r>
        <w:t>goals</w:t>
      </w:r>
      <w:r w:rsidRPr="004119A3">
        <w:t xml:space="preserve"> is included in appendix</w:t>
      </w:r>
      <w:r>
        <w:t xml:space="preserve"> 2</w:t>
      </w:r>
      <w:r w:rsidRPr="004119A3">
        <w:t>.</w:t>
      </w:r>
    </w:p>
    <w:p w14:paraId="1F347A79" w14:textId="77777777" w:rsidR="00DE1009" w:rsidRPr="00DE1009" w:rsidRDefault="00DE1009" w:rsidP="008075D1"/>
    <w:p w14:paraId="4EB2F5BD" w14:textId="77777777" w:rsidR="004D591C" w:rsidRPr="00596B15" w:rsidRDefault="004D591C" w:rsidP="004D591C">
      <w:pPr>
        <w:pStyle w:val="Heading2"/>
      </w:pPr>
      <w:r w:rsidRPr="00596B15">
        <w:t xml:space="preserve">Arrangements </w:t>
      </w:r>
      <w:r>
        <w:t>regarding</w:t>
      </w:r>
      <w:r w:rsidRPr="00596B15">
        <w:t xml:space="preserve"> supervision</w:t>
      </w:r>
    </w:p>
    <w:p w14:paraId="428A2AA7" w14:textId="292ECD81" w:rsidR="004D591C" w:rsidRDefault="004D591C" w:rsidP="004D591C">
      <w:r>
        <w:t xml:space="preserve">Making these arrangements explicit is important to manage expectations for both parties. Supervisors have their own guidelines for planning meetings with students and for involving co-workers. In particular in cases where multiple supervisors and </w:t>
      </w:r>
      <w:r w:rsidR="006C1D28">
        <w:t>chair group</w:t>
      </w:r>
      <w:r>
        <w:t xml:space="preserve">s are involved, the student should not be confronted with conflicting rules and opinions: one supervisor should be the focal point for the student. </w:t>
      </w:r>
    </w:p>
    <w:p w14:paraId="49931E16" w14:textId="77777777" w:rsidR="004D591C" w:rsidRDefault="004D591C" w:rsidP="004D591C">
      <w:r>
        <w:t xml:space="preserve"> </w:t>
      </w:r>
    </w:p>
    <w:p w14:paraId="2BF60E88" w14:textId="77777777" w:rsidR="004D591C" w:rsidRPr="00596B15" w:rsidRDefault="004D591C" w:rsidP="004D591C">
      <w:pPr>
        <w:pStyle w:val="Heading2"/>
      </w:pPr>
      <w:r w:rsidRPr="00596B15">
        <w:t xml:space="preserve">Arrangements </w:t>
      </w:r>
      <w:r>
        <w:t>regarding</w:t>
      </w:r>
      <w:r w:rsidRPr="00596B15">
        <w:t xml:space="preserve"> facilities</w:t>
      </w:r>
    </w:p>
    <w:p w14:paraId="19983766" w14:textId="7B3DA213" w:rsidR="004D591C" w:rsidRDefault="004D591C" w:rsidP="004D591C">
      <w:r>
        <w:t xml:space="preserve">The </w:t>
      </w:r>
      <w:r w:rsidR="006C1D28">
        <w:t>chair group</w:t>
      </w:r>
      <w:r>
        <w:t xml:space="preserve">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w:t>
      </w:r>
      <w:r w:rsidR="006C1D28">
        <w:t>research practice</w:t>
      </w:r>
      <w:r>
        <w:t xml:space="preserve"> project may have to be adapted with respect to time planning and/or content. The </w:t>
      </w:r>
      <w:r w:rsidR="006C1D28">
        <w:t>chair group</w:t>
      </w:r>
      <w:r>
        <w:t xml:space="preserve"> and the student then have to agree solutions together.</w:t>
      </w:r>
    </w:p>
    <w:p w14:paraId="7F91FC2C" w14:textId="77777777" w:rsidR="004D591C" w:rsidRDefault="004D591C" w:rsidP="004D591C"/>
    <w:p w14:paraId="1E842610" w14:textId="77777777" w:rsidR="004D591C" w:rsidRDefault="004D591C" w:rsidP="004D591C">
      <w:pPr>
        <w:pStyle w:val="Heading2"/>
      </w:pPr>
      <w:r>
        <w:t>Arrangements regarding progress evaluation</w:t>
      </w:r>
    </w:p>
    <w:p w14:paraId="4EB4F3E0" w14:textId="6CD01B80" w:rsidR="004D591C" w:rsidRDefault="004D591C" w:rsidP="004D591C">
      <w:r w:rsidRPr="00814D4A">
        <w:t xml:space="preserve">The progress evaluation is a meeting between student and supervisor that takes place before </w:t>
      </w:r>
      <w:r>
        <w:t xml:space="preserve">the student is </w:t>
      </w:r>
      <w:r w:rsidRPr="00814D4A">
        <w:t xml:space="preserve">halfway through the project. It is up to the </w:t>
      </w:r>
      <w:r w:rsidR="006C1D28">
        <w:t>chair group</w:t>
      </w:r>
      <w:r w:rsidRPr="00814D4A">
        <w:t xml:space="preserve"> if this meeting is scheduled right after the completion of the research proposal or later on, but should be agreed upon with the student in the Learning Agreement. In this meeting, all aspects of the </w:t>
      </w:r>
      <w:r>
        <w:t>research practice</w:t>
      </w:r>
      <w:r w:rsidRPr="00814D4A">
        <w:t xml:space="preserve"> at that point (i.e</w:t>
      </w:r>
      <w:r w:rsidR="006C1D28">
        <w:t>. Research</w:t>
      </w:r>
      <w:r w:rsidRPr="00814D4A">
        <w:t xml:space="preserve"> proposal, supervision, performance) are discussed. The principle of two-way feedback applies to the progress evaluation</w:t>
      </w:r>
      <w:r>
        <w:t>.</w:t>
      </w:r>
      <w:r w:rsidRPr="00C113C8">
        <w:t xml:space="preserve"> </w:t>
      </w:r>
    </w:p>
    <w:p w14:paraId="0EFCBDD5" w14:textId="72FE2B36" w:rsidR="004D591C" w:rsidRPr="00814D4A" w:rsidRDefault="004D591C" w:rsidP="004D591C">
      <w:r w:rsidRPr="00814D4A">
        <w:t xml:space="preserve">In case of severe problems regarding </w:t>
      </w:r>
      <w:r>
        <w:t>the</w:t>
      </w:r>
      <w:r w:rsidRPr="00814D4A">
        <w:t xml:space="preserve"> dedication, skills, knowledge or communication, </w:t>
      </w:r>
      <w:r>
        <w:t>only</w:t>
      </w:r>
      <w:r w:rsidRPr="00814D4A">
        <w:t xml:space="preserve"> the examiner may decide to terminate the </w:t>
      </w:r>
      <w:r>
        <w:t>research practice after consultation of the supervisor and student</w:t>
      </w:r>
      <w:r w:rsidRPr="00814D4A">
        <w:t xml:space="preserve">. </w:t>
      </w:r>
      <w:r>
        <w:t xml:space="preserve">In order to prevent this, it is essential to make expectations regarding the progress evaluation explicit in the Learning Agreement. In case the </w:t>
      </w:r>
      <w:r w:rsidR="006C1D28">
        <w:t>research practice</w:t>
      </w:r>
      <w:r>
        <w:t xml:space="preserve"> is terminated, this decision should be thoroughly substantiated and archived by the </w:t>
      </w:r>
      <w:r w:rsidR="006C1D28">
        <w:t>chair group</w:t>
      </w:r>
      <w:r>
        <w:t>.</w:t>
      </w:r>
    </w:p>
    <w:p w14:paraId="2A24A835" w14:textId="77777777" w:rsidR="0016354A" w:rsidRPr="00596B15" w:rsidRDefault="0016354A" w:rsidP="008075D1"/>
    <w:p w14:paraId="0AF8B4A2" w14:textId="77777777" w:rsidR="004D591C" w:rsidRPr="00596B15" w:rsidRDefault="004D591C" w:rsidP="004D591C">
      <w:pPr>
        <w:pStyle w:val="Heading2"/>
      </w:pPr>
      <w:bookmarkStart w:id="10" w:name="_Hlk75192747"/>
      <w:r w:rsidRPr="00596B15">
        <w:t xml:space="preserve">Arrangements </w:t>
      </w:r>
      <w:r>
        <w:t>regarding</w:t>
      </w:r>
      <w:r w:rsidRPr="00596B15">
        <w:t xml:space="preserve"> report</w:t>
      </w:r>
    </w:p>
    <w:p w14:paraId="02365604" w14:textId="77777777" w:rsidR="004D591C" w:rsidRDefault="004D591C" w:rsidP="004D591C">
      <w:r>
        <w:t>Specific rules on the form and lay-out of a report (report, paper or otherwise), the transfer of data sets and processed results (data management) have to be agreed.</w:t>
      </w:r>
    </w:p>
    <w:p w14:paraId="798E7C8A" w14:textId="2AD630A6" w:rsidR="004D591C" w:rsidRDefault="004D591C" w:rsidP="004D591C">
      <w:r>
        <w:t xml:space="preserve">The research practice may be part of a larger project in which external partners are involved, or in which results may be generated that require confidentially. The university has guidelines regarding protection and embargo of scientific results. Research practice reports can be registered with a restriction on disclosure of contents. The examiners and supervisor(s), however, always need a full copy to be able to assess the student. </w:t>
      </w:r>
    </w:p>
    <w:p w14:paraId="6A4CB6F7" w14:textId="77777777" w:rsidR="004D591C" w:rsidRDefault="004D591C" w:rsidP="004D591C"/>
    <w:p w14:paraId="1C1403D0" w14:textId="130DBBF9" w:rsidR="004D591C" w:rsidRPr="00793417" w:rsidRDefault="004D591C" w:rsidP="004D591C">
      <w:r>
        <w:t xml:space="preserve">All MSc research practice </w:t>
      </w:r>
      <w:r w:rsidRPr="00793417">
        <w:t>report</w:t>
      </w:r>
      <w:r>
        <w:t>s</w:t>
      </w:r>
      <w:r w:rsidRPr="00793417">
        <w:t xml:space="preserve"> should be archived. It is up to the </w:t>
      </w:r>
      <w:r w:rsidR="006C1D28">
        <w:t>chair group</w:t>
      </w:r>
      <w:r w:rsidRPr="00793417">
        <w:t xml:space="preserve"> and student to decide whether the report will be made public or not in the Digital Library.</w:t>
      </w:r>
    </w:p>
    <w:p w14:paraId="46E3137C" w14:textId="77777777" w:rsidR="004D591C" w:rsidRDefault="004D591C" w:rsidP="004D591C"/>
    <w:p w14:paraId="106F5C7C" w14:textId="77777777" w:rsidR="004D591C" w:rsidRPr="00596B15" w:rsidRDefault="004D591C" w:rsidP="004D591C">
      <w:pPr>
        <w:pStyle w:val="Heading2"/>
      </w:pPr>
      <w:r w:rsidRPr="00596B15">
        <w:t>Arrangement for individual situations</w:t>
      </w:r>
    </w:p>
    <w:p w14:paraId="1B3BABC2" w14:textId="091A102D" w:rsidR="004D591C" w:rsidRDefault="004D591C" w:rsidP="004D591C">
      <w:r>
        <w:t xml:space="preserve">Students can ask for specific facilities for example in the case of disabilities. The student and </w:t>
      </w:r>
      <w:r w:rsidR="006C1D28">
        <w:t>chair group</w:t>
      </w:r>
      <w:r>
        <w:t xml:space="preserve"> can ask the study advisor or Dean for students for advice. Additional arrangements for Double Degree students can be included here if needed.</w:t>
      </w:r>
    </w:p>
    <w:bookmarkEnd w:id="10"/>
    <w:p w14:paraId="7452C5BB" w14:textId="396DEE34" w:rsidR="00DE1009" w:rsidRDefault="00DE1009" w:rsidP="008075D1">
      <w:r>
        <w:br w:type="page"/>
      </w:r>
    </w:p>
    <w:p w14:paraId="2C0AEEB1" w14:textId="77777777" w:rsidR="00A525E9" w:rsidRPr="00524EFC" w:rsidRDefault="00A525E9" w:rsidP="00453E0B">
      <w:pPr>
        <w:pStyle w:val="Heading1"/>
      </w:pPr>
      <w:bookmarkStart w:id="11" w:name="_Toc45635523"/>
      <w:r w:rsidRPr="00524EFC">
        <w:rPr>
          <w:rFonts w:eastAsia="Times New Roman"/>
        </w:rPr>
        <w:t>Appendix 2</w:t>
      </w:r>
      <w:r w:rsidRPr="00524EFC">
        <w:t>: Guidelines for defining your personal learning goals</w:t>
      </w:r>
      <w:bookmarkEnd w:id="11"/>
    </w:p>
    <w:p w14:paraId="3A73C01D" w14:textId="77777777" w:rsidR="00A525E9" w:rsidRPr="00CC0769" w:rsidRDefault="00A525E9" w:rsidP="00A525E9">
      <w:pPr>
        <w:rPr>
          <w:lang w:eastAsia="en-US"/>
        </w:rPr>
      </w:pPr>
    </w:p>
    <w:p w14:paraId="059DDAC7" w14:textId="77777777" w:rsidR="00A525E9" w:rsidRPr="00CC0769" w:rsidRDefault="00A525E9" w:rsidP="00A525E9">
      <w:pPr>
        <w:rPr>
          <w:lang w:eastAsia="en-US"/>
        </w:rPr>
      </w:pPr>
      <w:r w:rsidRPr="00CC0769">
        <w:rPr>
          <w:rFonts w:ascii="Calibri" w:hAnsi="Calibri" w:cs="Calibri"/>
          <w:b/>
          <w:lang w:eastAsia="en-US"/>
        </w:rPr>
        <w:t>Step 1</w:t>
      </w:r>
      <w:r w:rsidRPr="00CC0769">
        <w:rPr>
          <w:rFonts w:ascii="Calibri" w:hAnsi="Calibri" w:cs="Calibri"/>
          <w:lang w:eastAsia="en-US"/>
        </w:rPr>
        <w:t xml:space="preserve">. </w:t>
      </w:r>
      <w:r w:rsidRPr="00CC0769">
        <w:rPr>
          <w:lang w:eastAsia="en-US"/>
        </w:rPr>
        <w:t xml:space="preserve">Choose elements from the different domains of learning (academic/scientific and social learning), as an inspiration to set up personal learning goals. Choose elements you </w:t>
      </w:r>
      <w:r w:rsidRPr="00CC0769">
        <w:rPr>
          <w:bCs/>
          <w:lang w:eastAsia="en-US"/>
        </w:rPr>
        <w:t xml:space="preserve">feel personally motivated for </w:t>
      </w:r>
      <w:r w:rsidRPr="00CC0769">
        <w:rPr>
          <w:lang w:eastAsia="en-US"/>
        </w:rPr>
        <w:t xml:space="preserve">to work on in the coming months. </w:t>
      </w:r>
    </w:p>
    <w:p w14:paraId="13DEA74A" w14:textId="77777777" w:rsidR="00A525E9" w:rsidRPr="00CC0769" w:rsidRDefault="00A525E9" w:rsidP="00A525E9">
      <w:pPr>
        <w:rPr>
          <w:lang w:eastAsia="en-US"/>
        </w:rPr>
      </w:pPr>
    </w:p>
    <w:p w14:paraId="5FC46EB0" w14:textId="77777777" w:rsidR="00A525E9" w:rsidRPr="00CC0769" w:rsidRDefault="00A525E9" w:rsidP="00A525E9">
      <w:pPr>
        <w:rPr>
          <w:lang w:eastAsia="en-US"/>
        </w:rPr>
      </w:pPr>
      <w:r w:rsidRPr="00CC0769">
        <w:rPr>
          <w:b/>
          <w:lang w:eastAsia="en-US"/>
        </w:rPr>
        <w:t>Step 2</w:t>
      </w:r>
      <w:r w:rsidRPr="00CC0769">
        <w:rPr>
          <w:lang w:eastAsia="en-US"/>
        </w:rPr>
        <w:t xml:space="preserve">. Describe </w:t>
      </w:r>
      <w:r w:rsidRPr="00CC0769">
        <w:rPr>
          <w:bCs/>
          <w:lang w:eastAsia="en-US"/>
        </w:rPr>
        <w:t>in one sentence the learning goal in general terms</w:t>
      </w:r>
      <w:r w:rsidRPr="00CC0769">
        <w:rPr>
          <w:lang w:eastAsia="en-US"/>
        </w:rPr>
        <w:t xml:space="preserve">. Start with </w:t>
      </w:r>
      <w:r w:rsidRPr="00CC0769">
        <w:rPr>
          <w:rFonts w:eastAsia="Verdana-Italic"/>
          <w:i/>
          <w:iCs/>
          <w:lang w:eastAsia="en-US"/>
        </w:rPr>
        <w:t xml:space="preserve">“I” </w:t>
      </w:r>
      <w:r w:rsidRPr="00CC0769">
        <w:rPr>
          <w:lang w:eastAsia="en-US"/>
        </w:rPr>
        <w:t xml:space="preserve">and formulate your goal positively and active. Describe what you aim for. Make it active in the sense that you state the desired outcome. Do not state what you do not want, state what you want. </w:t>
      </w:r>
      <w:r>
        <w:rPr>
          <w:lang w:eastAsia="en-US"/>
        </w:rPr>
        <w:t>Examples:</w:t>
      </w:r>
    </w:p>
    <w:p w14:paraId="0DD7479B"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 xml:space="preserve"> ‘I accept and use received feedback’.</w:t>
      </w:r>
    </w:p>
    <w:p w14:paraId="16E2CDD8" w14:textId="1E5D0384"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 xml:space="preserve"> ‘I determine if the tasks, structure and working environment of the </w:t>
      </w:r>
      <w:r>
        <w:rPr>
          <w:rFonts w:cstheme="minorHAnsi"/>
          <w:lang w:eastAsia="en-US"/>
        </w:rPr>
        <w:t>research practice</w:t>
      </w:r>
      <w:r w:rsidRPr="00524EFC">
        <w:rPr>
          <w:rFonts w:cstheme="minorHAnsi"/>
          <w:lang w:eastAsia="en-US"/>
        </w:rPr>
        <w:t xml:space="preserve"> provider is an appropriate career goal for me’.</w:t>
      </w:r>
    </w:p>
    <w:p w14:paraId="15FF845B" w14:textId="77777777" w:rsidR="00A525E9" w:rsidRPr="00CC0769" w:rsidRDefault="00A525E9" w:rsidP="00A525E9">
      <w:pPr>
        <w:rPr>
          <w:lang w:eastAsia="en-US"/>
        </w:rPr>
      </w:pPr>
    </w:p>
    <w:p w14:paraId="068542F8" w14:textId="77777777" w:rsidR="00A525E9" w:rsidRPr="00CC0769" w:rsidRDefault="00A525E9" w:rsidP="00A525E9">
      <w:pPr>
        <w:rPr>
          <w:lang w:eastAsia="en-US"/>
        </w:rPr>
      </w:pPr>
      <w:r w:rsidRPr="00CC0769">
        <w:rPr>
          <w:b/>
          <w:lang w:eastAsia="en-US"/>
        </w:rPr>
        <w:t>Step 3</w:t>
      </w:r>
      <w:r w:rsidRPr="00CC0769">
        <w:rPr>
          <w:lang w:eastAsia="en-US"/>
        </w:rPr>
        <w:t xml:space="preserve">. Create a visual analogue scale running from 0 to 5, and define the level of attainment you aim at. A ‘5’ means an optimal performance in relation to the specific learning goal you want to improve. </w:t>
      </w:r>
      <w:r w:rsidRPr="00CC0769">
        <w:rPr>
          <w:bCs/>
          <w:lang w:eastAsia="en-US"/>
        </w:rPr>
        <w:t xml:space="preserve">Describe the desired level you are aiming to achieve in a short description. It can </w:t>
      </w:r>
      <w:r w:rsidRPr="00CC0769">
        <w:rPr>
          <w:lang w:eastAsia="en-US"/>
        </w:rPr>
        <w:t>be a combination of the three aspects knowledge, skills and your personal attitude (or conviction).</w:t>
      </w:r>
    </w:p>
    <w:p w14:paraId="4166E881" w14:textId="77777777" w:rsidR="00A525E9" w:rsidRPr="00CC0769" w:rsidRDefault="00A525E9" w:rsidP="00A525E9">
      <w:pPr>
        <w:rPr>
          <w:lang w:eastAsia="en-US"/>
        </w:rPr>
      </w:pPr>
      <w:r w:rsidRPr="00CC0769">
        <w:rPr>
          <w:lang w:eastAsia="en-US"/>
        </w:rPr>
        <w:t xml:space="preserve">E.g. aspects related to </w:t>
      </w:r>
    </w:p>
    <w:p w14:paraId="23F2707C"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Knowledge: learning to know and apply knowledge.</w:t>
      </w:r>
    </w:p>
    <w:p w14:paraId="26D213CC"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Skills: learning to do.</w:t>
      </w:r>
    </w:p>
    <w:p w14:paraId="644E4F46"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Attitude: learning to be (i.e. related to others and yourself, sense of care, sense of responsibility (integrating values in your own value system).</w:t>
      </w:r>
    </w:p>
    <w:p w14:paraId="2B442C4A" w14:textId="77777777" w:rsidR="00A525E9" w:rsidRPr="00CC0769" w:rsidRDefault="00A525E9" w:rsidP="00A525E9">
      <w:pPr>
        <w:rPr>
          <w:lang w:eastAsia="en-US"/>
        </w:rPr>
      </w:pPr>
    </w:p>
    <w:p w14:paraId="7163D006" w14:textId="77777777" w:rsidR="00A525E9" w:rsidRPr="00CC0769" w:rsidRDefault="00A525E9" w:rsidP="00A525E9">
      <w:pPr>
        <w:rPr>
          <w:lang w:eastAsia="en-US"/>
        </w:rPr>
      </w:pPr>
      <w:r w:rsidRPr="00CC0769">
        <w:rPr>
          <w:lang w:eastAsia="en-US"/>
        </w:rPr>
        <w:t>Example of the desired attainment level in case of</w:t>
      </w:r>
      <w:r w:rsidRPr="00CC0769">
        <w:rPr>
          <w:i/>
          <w:lang w:eastAsia="en-US"/>
        </w:rPr>
        <w:t xml:space="preserve"> ‘I accept and use feedback’.</w:t>
      </w:r>
    </w:p>
    <w:p w14:paraId="1D30586A" w14:textId="093642F2" w:rsidR="00A525E9" w:rsidRPr="00CC0769" w:rsidRDefault="00A525E9" w:rsidP="00A525E9">
      <w:pPr>
        <w:rPr>
          <w:lang w:eastAsia="en-US"/>
        </w:rPr>
      </w:pPr>
      <w:r w:rsidRPr="00CC0769">
        <w:rPr>
          <w:lang w:eastAsia="en-US"/>
        </w:rPr>
        <w:t xml:space="preserve">‘I have an open attitude and pro-actively ask for feedback. Furthermore, I have a conversation about that feedback to truly understand it. Based on this conversation, I design a plan to implement relevant feedback and consciously use that plan during my </w:t>
      </w:r>
      <w:r>
        <w:rPr>
          <w:lang w:eastAsia="en-US"/>
        </w:rPr>
        <w:t>research practice</w:t>
      </w:r>
      <w:r w:rsidRPr="00CC0769">
        <w:rPr>
          <w:lang w:eastAsia="en-US"/>
        </w:rPr>
        <w:t>. I welcome feedback from my colleagues and host supervisor. I check with them whether I have improved regarding the feedback they gave me.’</w:t>
      </w:r>
    </w:p>
    <w:p w14:paraId="62BC9314" w14:textId="77777777" w:rsidR="00A525E9" w:rsidRPr="00CC0769" w:rsidRDefault="00A525E9" w:rsidP="00A525E9">
      <w:pPr>
        <w:rPr>
          <w:lang w:eastAsia="en-US"/>
        </w:rPr>
      </w:pPr>
    </w:p>
    <w:p w14:paraId="7763456C" w14:textId="77777777" w:rsidR="00A525E9" w:rsidRPr="00CC0769" w:rsidRDefault="00A525E9" w:rsidP="00A525E9">
      <w:pPr>
        <w:rPr>
          <w:lang w:eastAsia="en-US"/>
        </w:rPr>
      </w:pPr>
      <w:r w:rsidRPr="00CC0769">
        <w:rPr>
          <w:b/>
          <w:lang w:eastAsia="en-US"/>
        </w:rPr>
        <w:t>Step 4</w:t>
      </w:r>
      <w:r w:rsidRPr="00CC0769">
        <w:rPr>
          <w:lang w:eastAsia="en-US"/>
        </w:rPr>
        <w:t>.</w:t>
      </w:r>
      <w:r w:rsidRPr="00CC0769">
        <w:rPr>
          <w:b/>
          <w:lang w:eastAsia="en-US"/>
        </w:rPr>
        <w:t xml:space="preserve"> </w:t>
      </w:r>
      <w:r w:rsidRPr="00CC0769">
        <w:rPr>
          <w:lang w:eastAsia="en-US"/>
        </w:rPr>
        <w:t>Indicate your current level of performance.</w:t>
      </w:r>
    </w:p>
    <w:p w14:paraId="366B344D" w14:textId="77777777" w:rsidR="00A525E9" w:rsidRPr="00CC0769" w:rsidRDefault="00A525E9" w:rsidP="00A525E9">
      <w:pPr>
        <w:rPr>
          <w:lang w:eastAsia="en-US"/>
        </w:rPr>
      </w:pPr>
      <w:r w:rsidRPr="00CC0769">
        <w:rPr>
          <w:lang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49C22F63" w14:textId="77777777" w:rsidR="00A525E9" w:rsidRPr="00CC0769" w:rsidRDefault="00A525E9" w:rsidP="00A525E9">
      <w:pPr>
        <w:rPr>
          <w:lang w:eastAsia="en-US"/>
        </w:rPr>
      </w:pPr>
    </w:p>
    <w:p w14:paraId="39A0B265" w14:textId="77777777" w:rsidR="00A525E9" w:rsidRPr="00CC0769" w:rsidRDefault="00A525E9" w:rsidP="00A525E9">
      <w:pPr>
        <w:rPr>
          <w:lang w:eastAsia="en-US"/>
        </w:rPr>
      </w:pPr>
      <w:r w:rsidRPr="00CC0769">
        <w:rPr>
          <w:lang w:eastAsia="en-US"/>
        </w:rPr>
        <w:t>Example present performance:</w:t>
      </w:r>
    </w:p>
    <w:p w14:paraId="64E8A6D4" w14:textId="77777777" w:rsidR="00A525E9" w:rsidRPr="00CC0769" w:rsidRDefault="00A525E9" w:rsidP="00A525E9">
      <w:pPr>
        <w:rPr>
          <w:lang w:eastAsia="en-US"/>
        </w:rPr>
      </w:pPr>
      <w:r w:rsidRPr="00CC0769">
        <w:rPr>
          <w:lang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4C55008F" w14:textId="77777777" w:rsidR="00A525E9" w:rsidRPr="00CC0769" w:rsidRDefault="00A525E9" w:rsidP="00A525E9">
      <w:pPr>
        <w:rPr>
          <w:lang w:eastAsia="en-US"/>
        </w:rPr>
      </w:pPr>
    </w:p>
    <w:p w14:paraId="74035D37" w14:textId="77777777" w:rsidR="00A525E9" w:rsidRPr="00CC0769" w:rsidRDefault="00A525E9" w:rsidP="00A525E9">
      <w:pPr>
        <w:rPr>
          <w:lang w:eastAsia="en-US"/>
        </w:rPr>
      </w:pPr>
      <w:r w:rsidRPr="00CC0769">
        <w:rPr>
          <w:b/>
          <w:lang w:eastAsia="en-US"/>
        </w:rPr>
        <w:t>Step 5</w:t>
      </w:r>
      <w:r w:rsidRPr="00CC0769">
        <w:rPr>
          <w:lang w:eastAsia="en-US"/>
        </w:rPr>
        <w:t xml:space="preserve">. </w:t>
      </w:r>
      <w:r w:rsidRPr="00CC0769">
        <w:rPr>
          <w:bCs/>
          <w:lang w:eastAsia="en-US"/>
        </w:rPr>
        <w:t xml:space="preserve">Indicate the way you are going to achieve your personal learning goals. </w:t>
      </w:r>
      <w:r w:rsidRPr="00CC0769">
        <w:rPr>
          <w:lang w:eastAsia="en-US"/>
        </w:rPr>
        <w:t>Determine what is reasonable for you to act upon within the coming months.  Make sure that you set yourself SMART action points (specific, measurable, acceptable, realistic, well-timed).</w:t>
      </w:r>
    </w:p>
    <w:p w14:paraId="401BFD11" w14:textId="77777777" w:rsidR="00A525E9" w:rsidRPr="00CC0769" w:rsidRDefault="00A525E9" w:rsidP="00A525E9">
      <w:pPr>
        <w:rPr>
          <w:lang w:eastAsia="en-US"/>
        </w:rPr>
      </w:pPr>
    </w:p>
    <w:p w14:paraId="0CC85935" w14:textId="77777777" w:rsidR="00A525E9" w:rsidRPr="00CC0769" w:rsidRDefault="00A525E9" w:rsidP="00A525E9">
      <w:pPr>
        <w:rPr>
          <w:lang w:eastAsia="en-US"/>
        </w:rPr>
      </w:pPr>
      <w:r w:rsidRPr="00CC0769">
        <w:rPr>
          <w:lang w:eastAsia="en-US"/>
        </w:rPr>
        <w:t>Example: Within the forthcoming two months ...</w:t>
      </w:r>
    </w:p>
    <w:p w14:paraId="7D130C89"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w:t>
      </w:r>
      <w:r>
        <w:rPr>
          <w:rFonts w:cstheme="minorHAnsi"/>
          <w:lang w:eastAsia="en-US"/>
        </w:rPr>
        <w:t>I</w:t>
      </w:r>
      <w:r w:rsidRPr="00524EFC">
        <w:rPr>
          <w:rFonts w:cstheme="minorHAnsi"/>
          <w:lang w:eastAsia="en-US"/>
        </w:rPr>
        <w:t xml:space="preserve"> ask the host supervisor and I will look on internet to provide me with elaborate information on receiving feedback and set up my own rules.</w:t>
      </w:r>
    </w:p>
    <w:p w14:paraId="5ED4CC25" w14:textId="47C3E7EF"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 xml:space="preserve">I practice receiving feedback from my </w:t>
      </w:r>
      <w:r>
        <w:rPr>
          <w:rFonts w:cstheme="minorHAnsi"/>
          <w:lang w:eastAsia="en-US"/>
        </w:rPr>
        <w:t>research practice</w:t>
      </w:r>
      <w:r w:rsidRPr="00524EFC">
        <w:rPr>
          <w:rFonts w:cstheme="minorHAnsi"/>
          <w:lang w:eastAsia="en-US"/>
        </w:rPr>
        <w:t xml:space="preserve"> colleagues by asking them for feedback about my behaviour.</w:t>
      </w:r>
    </w:p>
    <w:p w14:paraId="24A88255" w14:textId="77777777" w:rsidR="00A525E9" w:rsidRPr="00CC0769" w:rsidRDefault="00A525E9" w:rsidP="00A525E9">
      <w:pPr>
        <w:rPr>
          <w:lang w:eastAsia="en-US"/>
        </w:rPr>
      </w:pPr>
    </w:p>
    <w:p w14:paraId="6F9CB704" w14:textId="77777777" w:rsidR="00A525E9" w:rsidRPr="00CC0769" w:rsidRDefault="00A525E9" w:rsidP="00A525E9">
      <w:pPr>
        <w:rPr>
          <w:lang w:eastAsia="en-US"/>
        </w:rPr>
      </w:pPr>
    </w:p>
    <w:p w14:paraId="6A2600DF" w14:textId="77777777" w:rsidR="00A525E9" w:rsidRPr="00CC0769" w:rsidRDefault="00A525E9" w:rsidP="00A525E9">
      <w:pPr>
        <w:rPr>
          <w:lang w:eastAsia="en-US"/>
        </w:rPr>
      </w:pPr>
      <w:r w:rsidRPr="00CC0769">
        <w:rPr>
          <w:lang w:eastAsia="en-US"/>
        </w:rPr>
        <w:t>How to use your personal learning goals?</w:t>
      </w:r>
    </w:p>
    <w:p w14:paraId="4EFC64EB" w14:textId="06DED549" w:rsidR="00A525E9" w:rsidRPr="00CC0769" w:rsidRDefault="00A525E9" w:rsidP="00A525E9">
      <w:pPr>
        <w:rPr>
          <w:lang w:eastAsia="en-US"/>
        </w:rPr>
      </w:pPr>
      <w:r w:rsidRPr="00CC0769">
        <w:rPr>
          <w:lang w:eastAsia="en-US"/>
        </w:rPr>
        <w:t xml:space="preserve">The personal learning goals are the basis for your reflection report (by means of a self-assessment). They are key elements of your development throughout the </w:t>
      </w:r>
      <w:r>
        <w:rPr>
          <w:lang w:eastAsia="en-US"/>
        </w:rPr>
        <w:t>research practice</w:t>
      </w:r>
      <w:r w:rsidRPr="00CC0769">
        <w:rPr>
          <w:lang w:eastAsia="en-US"/>
        </w:rPr>
        <w:t xml:space="preserve"> and help you to prepare for your future career. </w:t>
      </w:r>
    </w:p>
    <w:p w14:paraId="43B87984" w14:textId="45C1B85F" w:rsidR="00A525E9" w:rsidRPr="00CC0769" w:rsidRDefault="00A525E9" w:rsidP="00A525E9">
      <w:pPr>
        <w:rPr>
          <w:lang w:eastAsia="en-US"/>
        </w:rPr>
      </w:pPr>
      <w:r w:rsidRPr="00CC0769">
        <w:rPr>
          <w:lang w:eastAsia="en-US"/>
        </w:rPr>
        <w:t xml:space="preserve">Although setting up personal learning goals supports you to focus on what you want to learn, they should always be related to your functioning at the </w:t>
      </w:r>
      <w:r>
        <w:rPr>
          <w:lang w:eastAsia="en-US"/>
        </w:rPr>
        <w:t>research practice</w:t>
      </w:r>
      <w:r w:rsidRPr="00CC0769">
        <w:rPr>
          <w:lang w:eastAsia="en-US"/>
        </w:rPr>
        <w:t xml:space="preserve">. It is important to realize that learning goals are not static. You are free to adjust them in between if necessary, for example during the </w:t>
      </w:r>
      <w:r w:rsidRPr="00524EFC">
        <w:rPr>
          <w:b/>
          <w:bCs/>
          <w:lang w:eastAsia="en-US"/>
        </w:rPr>
        <w:t>progress evaluation</w:t>
      </w:r>
      <w:r w:rsidRPr="00CC0769">
        <w:rPr>
          <w:lang w:eastAsia="en-US"/>
        </w:rPr>
        <w:t xml:space="preserve">. </w:t>
      </w:r>
    </w:p>
    <w:p w14:paraId="171A973F" w14:textId="77777777" w:rsidR="00A525E9" w:rsidRPr="009679D0" w:rsidRDefault="00A525E9" w:rsidP="00A525E9"/>
    <w:p w14:paraId="49581077" w14:textId="77777777" w:rsidR="00596B15" w:rsidRDefault="00596B15" w:rsidP="00A525E9"/>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D18AE" w14:textId="77777777" w:rsidR="002E635B" w:rsidRDefault="002E635B" w:rsidP="008075D1">
      <w:r>
        <w:separator/>
      </w:r>
    </w:p>
  </w:endnote>
  <w:endnote w:type="continuationSeparator" w:id="0">
    <w:p w14:paraId="7C526071" w14:textId="77777777" w:rsidR="002E635B" w:rsidRDefault="002E635B" w:rsidP="0080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Italic">
    <w:altName w:val="Batang"/>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11526BAE"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8075D1">
          <w:rPr>
            <w:rFonts w:asciiTheme="minorHAnsi" w:hAnsiTheme="minorHAnsi"/>
            <w:sz w:val="20"/>
            <w:szCs w:val="20"/>
          </w:rPr>
          <w:t>June 2021 (version 2.1)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rsidP="00807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E5954" w14:textId="77777777" w:rsidR="002E635B" w:rsidRDefault="002E635B" w:rsidP="008075D1">
      <w:r>
        <w:separator/>
      </w:r>
    </w:p>
  </w:footnote>
  <w:footnote w:type="continuationSeparator" w:id="0">
    <w:p w14:paraId="07B2DC4B" w14:textId="77777777" w:rsidR="002E635B" w:rsidRDefault="002E635B" w:rsidP="008075D1">
      <w:r>
        <w:continuationSeparator/>
      </w:r>
    </w:p>
  </w:footnote>
  <w:footnote w:id="1">
    <w:p w14:paraId="3E452AB6" w14:textId="77777777" w:rsidR="00AE4E83" w:rsidRDefault="00AE4E83" w:rsidP="001E6BDB">
      <w:pPr>
        <w:pStyle w:val="FootnoteText"/>
        <w:spacing w:after="0" w:line="240" w:lineRule="auto"/>
      </w:pPr>
      <w:r w:rsidRPr="006C0B63">
        <w:rPr>
          <w:rStyle w:val="FootnoteReference"/>
          <w:sz w:val="20"/>
          <w:szCs w:val="20"/>
        </w:rPr>
        <w:footnoteRef/>
      </w:r>
      <w:r w:rsidRPr="006C0B63">
        <w:rPr>
          <w:sz w:val="20"/>
          <w:szCs w:val="20"/>
        </w:rPr>
        <w:t xml:space="preserve"> For the overview of MSc students at ANU in our corridor.</w:t>
      </w:r>
    </w:p>
  </w:footnote>
  <w:footnote w:id="2">
    <w:p w14:paraId="559BD76F" w14:textId="61D6DB9A" w:rsidR="00A872D5" w:rsidRDefault="00A872D5">
      <w:pPr>
        <w:pStyle w:val="FootnoteText"/>
      </w:pPr>
      <w:r>
        <w:rPr>
          <w:rStyle w:val="FootnoteReference"/>
        </w:rPr>
        <w:footnoteRef/>
      </w:r>
      <w:r>
        <w:t xml:space="preserve"> </w:t>
      </w:r>
      <w:r w:rsidR="002C483E" w:rsidRPr="00C25A51">
        <w:rPr>
          <w:rFonts w:asciiTheme="minorHAnsi" w:hAnsiTheme="minorHAnsi" w:cstheme="minorHAnsi"/>
          <w:sz w:val="20"/>
          <w:szCs w:val="20"/>
        </w:rPr>
        <w:t xml:space="preserve">For a minor </w:t>
      </w:r>
      <w:r w:rsidR="002C483E">
        <w:rPr>
          <w:rFonts w:asciiTheme="minorHAnsi" w:hAnsiTheme="minorHAnsi" w:cstheme="minorHAnsi"/>
          <w:sz w:val="20"/>
          <w:szCs w:val="20"/>
        </w:rPr>
        <w:t>research practice</w:t>
      </w:r>
      <w:r w:rsidR="002C483E" w:rsidRPr="00C25A51">
        <w:rPr>
          <w:rFonts w:asciiTheme="minorHAnsi" w:hAnsiTheme="minorHAnsi" w:cstheme="minorHAnsi"/>
          <w:sz w:val="20"/>
          <w:szCs w:val="20"/>
        </w:rPr>
        <w:t>, ANU30806 (animal-related subject) or ANU31306 (technology-</w:t>
      </w:r>
      <w:r w:rsidR="002C483E" w:rsidRPr="00761343">
        <w:rPr>
          <w:rFonts w:asciiTheme="minorHAnsi" w:hAnsiTheme="minorHAnsi" w:cstheme="minorHAnsi"/>
          <w:sz w:val="20"/>
          <w:szCs w:val="20"/>
        </w:rPr>
        <w:t>related subject) is mandatory.</w:t>
      </w:r>
      <w:r w:rsidR="002C483E">
        <w:rPr>
          <w:rFonts w:asciiTheme="minorHAnsi" w:hAnsiTheme="minorHAnsi" w:cstheme="minorHAnsi"/>
          <w:sz w:val="20"/>
          <w:szCs w:val="20"/>
        </w:rPr>
        <w:t xml:space="preserve"> </w:t>
      </w:r>
      <w:r w:rsidR="002C483E" w:rsidRPr="00C25A51">
        <w:rPr>
          <w:rFonts w:asciiTheme="minorHAnsi" w:hAnsiTheme="minorHAnsi" w:cstheme="minorHAnsi"/>
          <w:sz w:val="20"/>
          <w:szCs w:val="20"/>
        </w:rPr>
        <w:t xml:space="preserve">For a major </w:t>
      </w:r>
      <w:r w:rsidR="002C483E">
        <w:rPr>
          <w:rFonts w:asciiTheme="minorHAnsi" w:hAnsiTheme="minorHAnsi" w:cstheme="minorHAnsi"/>
          <w:sz w:val="20"/>
          <w:szCs w:val="20"/>
        </w:rPr>
        <w:t>research practice</w:t>
      </w:r>
      <w:r w:rsidR="002C483E" w:rsidRPr="00C25A51">
        <w:rPr>
          <w:rFonts w:asciiTheme="minorHAnsi" w:hAnsiTheme="minorHAnsi" w:cstheme="minorHAnsi"/>
          <w:sz w:val="20"/>
          <w:szCs w:val="20"/>
        </w:rPr>
        <w:t>, ANU30806 + ANU30306 (animal-related subject) or ANU31306 (technology-related subject) are mandatory.</w:t>
      </w:r>
    </w:p>
  </w:footnote>
  <w:footnote w:id="3">
    <w:p w14:paraId="77A4C915" w14:textId="74D172F1" w:rsidR="007F21F8" w:rsidRDefault="007F21F8">
      <w:pPr>
        <w:pStyle w:val="FootnoteText"/>
      </w:pPr>
      <w:r>
        <w:rPr>
          <w:rStyle w:val="FootnoteReference"/>
        </w:rPr>
        <w:footnoteRef/>
      </w:r>
      <w:r>
        <w:t xml:space="preserve"> </w:t>
      </w:r>
      <w:r w:rsidR="005112F4" w:rsidRPr="00761343">
        <w:rPr>
          <w:sz w:val="20"/>
          <w:szCs w:val="20"/>
        </w:rPr>
        <w:t xml:space="preserve">In case a prerequisite course is not passed before the start of the </w:t>
      </w:r>
      <w:r w:rsidR="005112F4">
        <w:rPr>
          <w:sz w:val="20"/>
          <w:szCs w:val="20"/>
        </w:rPr>
        <w:t>research practice</w:t>
      </w:r>
      <w:r w:rsidR="005112F4" w:rsidRPr="00761343">
        <w:rPr>
          <w:sz w:val="20"/>
          <w:szCs w:val="20"/>
        </w:rPr>
        <w:t>, please specify the agreements made with the supervisor at ‘1</w:t>
      </w:r>
      <w:r w:rsidR="0025004A">
        <w:rPr>
          <w:sz w:val="20"/>
          <w:szCs w:val="20"/>
        </w:rPr>
        <w:t>1</w:t>
      </w:r>
      <w:r w:rsidR="005112F4" w:rsidRPr="00761343">
        <w:rPr>
          <w:sz w:val="20"/>
          <w:szCs w:val="20"/>
        </w:rPr>
        <w:t>. Arrangements for individual situations’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11BD6"/>
    <w:multiLevelType w:val="hybridMultilevel"/>
    <w:tmpl w:val="A190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3A0F91"/>
    <w:multiLevelType w:val="hybridMultilevel"/>
    <w:tmpl w:val="70BC5616"/>
    <w:lvl w:ilvl="0" w:tplc="1B4A6B9A">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7"/>
  </w:num>
  <w:num w:numId="8">
    <w:abstractNumId w:val="1"/>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040A0"/>
    <w:rsid w:val="00011C4D"/>
    <w:rsid w:val="000C03D4"/>
    <w:rsid w:val="000C4110"/>
    <w:rsid w:val="000D7CFB"/>
    <w:rsid w:val="000F72EE"/>
    <w:rsid w:val="001057D1"/>
    <w:rsid w:val="00162D25"/>
    <w:rsid w:val="0016354A"/>
    <w:rsid w:val="001A47BA"/>
    <w:rsid w:val="001E3F18"/>
    <w:rsid w:val="00210B93"/>
    <w:rsid w:val="00227F45"/>
    <w:rsid w:val="0024414A"/>
    <w:rsid w:val="0025004A"/>
    <w:rsid w:val="002572C1"/>
    <w:rsid w:val="002C483E"/>
    <w:rsid w:val="002C5A5D"/>
    <w:rsid w:val="002E635B"/>
    <w:rsid w:val="003077E7"/>
    <w:rsid w:val="00327F03"/>
    <w:rsid w:val="003442A0"/>
    <w:rsid w:val="003759F9"/>
    <w:rsid w:val="00382E8B"/>
    <w:rsid w:val="004252BA"/>
    <w:rsid w:val="00451D8A"/>
    <w:rsid w:val="00453E0B"/>
    <w:rsid w:val="0048304A"/>
    <w:rsid w:val="004C56C0"/>
    <w:rsid w:val="004C7E58"/>
    <w:rsid w:val="004D591C"/>
    <w:rsid w:val="004E1EC4"/>
    <w:rsid w:val="005112F4"/>
    <w:rsid w:val="00540475"/>
    <w:rsid w:val="00593253"/>
    <w:rsid w:val="00596B15"/>
    <w:rsid w:val="005B7DAC"/>
    <w:rsid w:val="005D2A5A"/>
    <w:rsid w:val="00613FEE"/>
    <w:rsid w:val="006252C6"/>
    <w:rsid w:val="00630FD8"/>
    <w:rsid w:val="00634E5C"/>
    <w:rsid w:val="006368C5"/>
    <w:rsid w:val="0065041F"/>
    <w:rsid w:val="006A4104"/>
    <w:rsid w:val="006B5EE1"/>
    <w:rsid w:val="006C0B63"/>
    <w:rsid w:val="006C1D28"/>
    <w:rsid w:val="006D1DFE"/>
    <w:rsid w:val="00702609"/>
    <w:rsid w:val="00711BF0"/>
    <w:rsid w:val="00762140"/>
    <w:rsid w:val="007B17FF"/>
    <w:rsid w:val="007B6DCF"/>
    <w:rsid w:val="007C46D0"/>
    <w:rsid w:val="007E1635"/>
    <w:rsid w:val="007F21F8"/>
    <w:rsid w:val="008075D1"/>
    <w:rsid w:val="00847553"/>
    <w:rsid w:val="00855B49"/>
    <w:rsid w:val="008B203B"/>
    <w:rsid w:val="00957527"/>
    <w:rsid w:val="00965645"/>
    <w:rsid w:val="009C795B"/>
    <w:rsid w:val="009F110D"/>
    <w:rsid w:val="009F4659"/>
    <w:rsid w:val="009F5ACE"/>
    <w:rsid w:val="00A149E8"/>
    <w:rsid w:val="00A266F8"/>
    <w:rsid w:val="00A46287"/>
    <w:rsid w:val="00A46B2B"/>
    <w:rsid w:val="00A525E9"/>
    <w:rsid w:val="00A872D5"/>
    <w:rsid w:val="00AD1084"/>
    <w:rsid w:val="00AE4E83"/>
    <w:rsid w:val="00B14039"/>
    <w:rsid w:val="00B2122F"/>
    <w:rsid w:val="00B62D04"/>
    <w:rsid w:val="00BB342A"/>
    <w:rsid w:val="00BB4951"/>
    <w:rsid w:val="00BB52F3"/>
    <w:rsid w:val="00C12703"/>
    <w:rsid w:val="00C55C73"/>
    <w:rsid w:val="00CA202E"/>
    <w:rsid w:val="00D81798"/>
    <w:rsid w:val="00D90580"/>
    <w:rsid w:val="00D916FF"/>
    <w:rsid w:val="00DE1009"/>
    <w:rsid w:val="00E3146C"/>
    <w:rsid w:val="00E47FAE"/>
    <w:rsid w:val="00E63992"/>
    <w:rsid w:val="00E72E75"/>
    <w:rsid w:val="00EA1821"/>
    <w:rsid w:val="00EB2350"/>
    <w:rsid w:val="00EC652F"/>
    <w:rsid w:val="00EE1399"/>
    <w:rsid w:val="00F02D92"/>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D1"/>
    <w:pPr>
      <w:widowControl w:val="0"/>
      <w:snapToGrid w:val="0"/>
      <w:spacing w:after="0" w:line="240" w:lineRule="auto"/>
    </w:pPr>
    <w:rPr>
      <w:rFonts w:asciiTheme="minorHAnsi" w:eastAsia="Calibri" w:hAnsiTheme="minorHAnsi" w:cs="Times New Roman"/>
      <w:sz w:val="22"/>
      <w:lang w:eastAsia="nl-NL"/>
    </w:rPr>
  </w:style>
  <w:style w:type="paragraph" w:styleId="Heading1">
    <w:name w:val="heading 1"/>
    <w:basedOn w:val="Normal"/>
    <w:next w:val="Normal"/>
    <w:link w:val="Heading1Char"/>
    <w:qFormat/>
    <w:rsid w:val="00593253"/>
    <w:pPr>
      <w:keepNext/>
      <w:widowControl/>
      <w:snapToGrid/>
      <w:spacing w:before="240" w:after="60"/>
      <w:outlineLvl w:val="0"/>
    </w:pPr>
    <w:rPr>
      <w:rFonts w:cstheme="minorHAnsi"/>
      <w:b/>
      <w:bCs/>
      <w:kern w:val="32"/>
      <w:sz w:val="28"/>
      <w:szCs w:val="28"/>
      <w:lang w:eastAsia="en-US"/>
    </w:rPr>
  </w:style>
  <w:style w:type="paragraph" w:styleId="Heading2">
    <w:name w:val="heading 2"/>
    <w:basedOn w:val="ListParagraph"/>
    <w:next w:val="Normal"/>
    <w:link w:val="Heading2Char"/>
    <w:uiPriority w:val="9"/>
    <w:unhideWhenUsed/>
    <w:qFormat/>
    <w:rsid w:val="008075D1"/>
    <w:pPr>
      <w:numPr>
        <w:numId w:val="2"/>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593253"/>
    <w:rPr>
      <w:rFonts w:asciiTheme="minorHAnsi" w:eastAsia="Calibri" w:hAnsiTheme="minorHAnsi" w:cstheme="minorHAnsi"/>
      <w:b/>
      <w:bCs/>
      <w:kern w:val="32"/>
      <w:sz w:val="28"/>
      <w:szCs w:val="28"/>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hAnsi="Calibri"/>
      <w:lang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unhideWhenUsed/>
    <w:rsid w:val="00382E8B"/>
  </w:style>
  <w:style w:type="character" w:customStyle="1" w:styleId="CommentTextChar">
    <w:name w:val="Comment Text Char"/>
    <w:basedOn w:val="DefaultParagraphFont"/>
    <w:link w:val="CommentText"/>
    <w:uiPriority w:val="99"/>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 w:type="character" w:customStyle="1" w:styleId="Heading2Char">
    <w:name w:val="Heading 2 Char"/>
    <w:basedOn w:val="DefaultParagraphFont"/>
    <w:link w:val="Heading2"/>
    <w:uiPriority w:val="9"/>
    <w:rsid w:val="008075D1"/>
    <w:rPr>
      <w:rFonts w:asciiTheme="minorHAnsi" w:eastAsia="Calibri" w:hAnsiTheme="minorHAnsi" w:cs="Times New Roman"/>
      <w:b/>
      <w:bCs/>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18A30B76747E43913811210ABEC83B" ma:contentTypeVersion="13" ma:contentTypeDescription="Een nieuw document maken." ma:contentTypeScope="" ma:versionID="0470a222d3b099848f5ffd5e153a4147">
  <xsd:schema xmlns:xsd="http://www.w3.org/2001/XMLSchema" xmlns:xs="http://www.w3.org/2001/XMLSchema" xmlns:p="http://schemas.microsoft.com/office/2006/metadata/properties" xmlns:ns3="87a3c928-c051-495d-98c5-99c9633ee7b2" xmlns:ns4="afbc55df-3452-4061-bbc1-23b471c61cb1" targetNamespace="http://schemas.microsoft.com/office/2006/metadata/properties" ma:root="true" ma:fieldsID="1d22ef9300cf2d13d283d8589462cc9f" ns3:_="" ns4:_="">
    <xsd:import namespace="87a3c928-c051-495d-98c5-99c9633ee7b2"/>
    <xsd:import namespace="afbc55df-3452-4061-bbc1-23b471c61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c928-c051-495d-98c5-99c9633ee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c55df-3452-4061-bbc1-23b471c61cb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C274-9072-4106-8ED8-E408F16639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98B194-575B-4002-8F17-C74BBAF2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3c928-c051-495d-98c5-99c9633ee7b2"/>
    <ds:schemaRef ds:uri="afbc55df-3452-4061-bbc1-23b471c61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4.xml><?xml version="1.0" encoding="utf-8"?>
<ds:datastoreItem xmlns:ds="http://schemas.openxmlformats.org/officeDocument/2006/customXml" ds:itemID="{4DA893B7-0EC4-41E0-8EC2-50BA0B9B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2422</Words>
  <Characters>13326</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Gilbert, Myrthe</cp:lastModifiedBy>
  <cp:revision>14</cp:revision>
  <dcterms:created xsi:type="dcterms:W3CDTF">2021-07-21T09:43:00Z</dcterms:created>
  <dcterms:modified xsi:type="dcterms:W3CDTF">2021-12-15T13:02:00Z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0x0101008C18A30B76747E43913811210ABEC83B</vt:lpwstr>
  </property>
</Properties>
</file>