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2A860C83" w:rsidR="004B6E72" w:rsidRPr="00AB3E1A" w:rsidRDefault="00FD2AC5" w:rsidP="002E24F7">
      <w:pPr>
        <w:rPr>
          <w:b/>
          <w:sz w:val="24"/>
          <w:szCs w:val="24"/>
          <w:lang w:val="en-GB"/>
        </w:rPr>
      </w:pPr>
      <w:r w:rsidRPr="00AB3E1A">
        <w:rPr>
          <w:b/>
          <w:sz w:val="24"/>
          <w:szCs w:val="24"/>
          <w:lang w:val="en-GB"/>
        </w:rPr>
        <w:t>Field: Higher Education</w:t>
      </w:r>
    </w:p>
    <w:p w14:paraId="513BE076" w14:textId="7636D567" w:rsidR="00FD2AC5" w:rsidRPr="00AB3E1A" w:rsidRDefault="00FD2AC5" w:rsidP="002E24F7">
      <w:pPr>
        <w:rPr>
          <w:b/>
          <w:sz w:val="24"/>
          <w:szCs w:val="24"/>
          <w:lang w:val="en-GB"/>
        </w:rPr>
      </w:pPr>
      <w:r w:rsidRPr="00AB3E1A">
        <w:rPr>
          <w:b/>
          <w:sz w:val="24"/>
          <w:szCs w:val="24"/>
          <w:lang w:val="en-GB"/>
        </w:rPr>
        <w:t>Academic year: 202</w:t>
      </w:r>
      <w:r w:rsidR="004E23DE">
        <w:rPr>
          <w:b/>
          <w:sz w:val="24"/>
          <w:szCs w:val="24"/>
          <w:lang w:val="en-GB"/>
        </w:rPr>
        <w:t>4</w:t>
      </w:r>
      <w:r w:rsidRPr="00AB3E1A">
        <w:rPr>
          <w:b/>
          <w:sz w:val="24"/>
          <w:szCs w:val="24"/>
          <w:lang w:val="en-GB"/>
        </w:rPr>
        <w:t>/202</w:t>
      </w:r>
      <w:r w:rsidR="004E23DE">
        <w:rPr>
          <w:b/>
          <w:sz w:val="24"/>
          <w:szCs w:val="24"/>
          <w:lang w:val="en-GB"/>
        </w:rPr>
        <w:t>5</w:t>
      </w:r>
    </w:p>
    <w:p w14:paraId="196373C8" w14:textId="646C49A1" w:rsidR="00E12D23" w:rsidRPr="00AB3E1A" w:rsidRDefault="00E12D23" w:rsidP="002E24F7">
      <w:pPr>
        <w:rPr>
          <w:sz w:val="24"/>
          <w:szCs w:val="24"/>
          <w:lang w:val="en-GB"/>
        </w:rPr>
      </w:pPr>
      <w:r w:rsidRPr="00AB3E1A">
        <w:rPr>
          <w:b/>
          <w:sz w:val="24"/>
          <w:szCs w:val="24"/>
          <w:lang w:val="en-GB"/>
        </w:rPr>
        <w:t xml:space="preserve">Project code: </w:t>
      </w:r>
      <w:r w:rsidRPr="00AB3E1A">
        <w:rPr>
          <w:b/>
          <w:sz w:val="24"/>
          <w:szCs w:val="24"/>
          <w:lang w:val="en-GB"/>
        </w:rPr>
        <w:tab/>
        <w:t>2023-1-NL01-KA131-HED-000139162</w:t>
      </w:r>
    </w:p>
    <w:p w14:paraId="00731ADB" w14:textId="77777777" w:rsidR="00482166" w:rsidRPr="00AB3E1A" w:rsidRDefault="00482166" w:rsidP="002E24F7">
      <w:pPr>
        <w:rPr>
          <w:b/>
          <w:bCs/>
          <w:sz w:val="24"/>
          <w:szCs w:val="24"/>
          <w:lang w:val="en-GB"/>
        </w:rPr>
      </w:pPr>
    </w:p>
    <w:p w14:paraId="4585E998" w14:textId="3EB08B08" w:rsidR="002A040A" w:rsidRPr="00AB3E1A" w:rsidRDefault="002A040A" w:rsidP="002E24F7">
      <w:pPr>
        <w:rPr>
          <w:b/>
          <w:bCs/>
          <w:sz w:val="24"/>
          <w:szCs w:val="24"/>
          <w:lang w:val="en-GB"/>
        </w:rPr>
      </w:pPr>
      <w:r w:rsidRPr="00AB3E1A">
        <w:rPr>
          <w:b/>
          <w:bCs/>
          <w:sz w:val="24"/>
          <w:szCs w:val="24"/>
          <w:lang w:val="en-GB"/>
        </w:rPr>
        <w:t xml:space="preserve">Erasmus+ mobility ID number: </w:t>
      </w:r>
      <w:r w:rsidR="00AF3CFC" w:rsidRPr="00433590">
        <w:rPr>
          <w:b/>
          <w:bCs/>
          <w:sz w:val="24"/>
          <w:szCs w:val="24"/>
          <w:lang w:val="en-GB"/>
        </w:rPr>
        <w:t>[last name]-Staff-[Academic Year]</w:t>
      </w:r>
    </w:p>
    <w:p w14:paraId="7F445CF7" w14:textId="6B021504" w:rsidR="00C822DB" w:rsidRPr="00AB3E1A" w:rsidRDefault="00C822DB" w:rsidP="002E24F7">
      <w:pPr>
        <w:rPr>
          <w:b/>
          <w:sz w:val="24"/>
          <w:szCs w:val="24"/>
          <w:lang w:val="en-GB"/>
        </w:rPr>
      </w:pPr>
    </w:p>
    <w:p w14:paraId="340F686F" w14:textId="77777777" w:rsidR="00FD2AC5" w:rsidRPr="00AB3E1A" w:rsidRDefault="00FD2AC5" w:rsidP="002E24F7">
      <w:pPr>
        <w:rPr>
          <w:b/>
          <w:sz w:val="24"/>
          <w:szCs w:val="24"/>
          <w:lang w:val="en-GB"/>
        </w:rPr>
      </w:pPr>
    </w:p>
    <w:p w14:paraId="2981F214" w14:textId="2462B29D" w:rsidR="002E24F7" w:rsidRPr="00AF3CFC" w:rsidRDefault="004B6E72" w:rsidP="002E24F7">
      <w:pPr>
        <w:pBdr>
          <w:bottom w:val="single" w:sz="6" w:space="1" w:color="auto"/>
        </w:pBdr>
        <w:rPr>
          <w:b/>
          <w:sz w:val="24"/>
          <w:szCs w:val="24"/>
          <w:lang w:val="nl-NL"/>
        </w:rPr>
      </w:pPr>
      <w:r w:rsidRPr="00AF3CFC">
        <w:rPr>
          <w:b/>
          <w:sz w:val="24"/>
          <w:szCs w:val="24"/>
          <w:lang w:val="nl-NL"/>
        </w:rPr>
        <w:t xml:space="preserve">Wageningen University </w:t>
      </w:r>
      <w:r w:rsidR="00604E29" w:rsidRPr="00AF3CFC">
        <w:rPr>
          <w:b/>
          <w:sz w:val="24"/>
          <w:szCs w:val="24"/>
          <w:lang w:val="nl-NL"/>
        </w:rPr>
        <w:tab/>
      </w:r>
      <w:r w:rsidR="00604E29" w:rsidRPr="00AF3CFC">
        <w:rPr>
          <w:b/>
          <w:sz w:val="24"/>
          <w:szCs w:val="24"/>
          <w:lang w:val="nl-NL"/>
        </w:rPr>
        <w:tab/>
      </w:r>
      <w:r w:rsidRPr="00AF3CFC">
        <w:rPr>
          <w:b/>
          <w:sz w:val="24"/>
          <w:szCs w:val="24"/>
          <w:lang w:val="nl-NL"/>
        </w:rPr>
        <w:t>NL WAGENIN01</w:t>
      </w:r>
    </w:p>
    <w:p w14:paraId="7930B40A" w14:textId="09B0EF86" w:rsidR="004B6E72" w:rsidRPr="00AF3CFC" w:rsidRDefault="004B6E72" w:rsidP="002E24F7">
      <w:pPr>
        <w:rPr>
          <w:sz w:val="22"/>
          <w:szCs w:val="22"/>
          <w:lang w:val="nl-NL"/>
        </w:rPr>
      </w:pPr>
      <w:r w:rsidRPr="00AF3CFC">
        <w:rPr>
          <w:sz w:val="22"/>
          <w:szCs w:val="22"/>
          <w:lang w:val="nl-NL"/>
        </w:rPr>
        <w:t>Droevendaalsesteeg 2</w:t>
      </w:r>
    </w:p>
    <w:p w14:paraId="5C77EE79" w14:textId="63E1A81E" w:rsidR="002E24F7" w:rsidRPr="00AB3E1A" w:rsidRDefault="004B6E72" w:rsidP="002E24F7">
      <w:pPr>
        <w:rPr>
          <w:sz w:val="22"/>
          <w:szCs w:val="22"/>
          <w:lang w:val="en-GB"/>
        </w:rPr>
      </w:pPr>
      <w:r w:rsidRPr="00AB3E1A">
        <w:rPr>
          <w:sz w:val="22"/>
          <w:szCs w:val="22"/>
          <w:lang w:val="en-GB"/>
        </w:rPr>
        <w:t>6708 PB Wageningen</w:t>
      </w:r>
    </w:p>
    <w:p w14:paraId="00048821" w14:textId="62FB68D4" w:rsidR="004B6E72" w:rsidRPr="00AB3E1A" w:rsidRDefault="004B6E72" w:rsidP="002E24F7">
      <w:pPr>
        <w:rPr>
          <w:sz w:val="22"/>
          <w:szCs w:val="22"/>
          <w:lang w:val="en-GB"/>
        </w:rPr>
      </w:pPr>
      <w:r w:rsidRPr="00AB3E1A">
        <w:rPr>
          <w:sz w:val="22"/>
          <w:szCs w:val="22"/>
          <w:lang w:val="en-GB"/>
        </w:rPr>
        <w:t>The Netherlands</w:t>
      </w:r>
    </w:p>
    <w:p w14:paraId="09DACA95" w14:textId="61F1765D" w:rsidR="00B110FB" w:rsidRPr="00AB3E1A" w:rsidRDefault="00B110FB" w:rsidP="002E24F7">
      <w:pPr>
        <w:rPr>
          <w:sz w:val="22"/>
          <w:szCs w:val="22"/>
          <w:lang w:val="en-GB"/>
        </w:rPr>
      </w:pPr>
      <w:r w:rsidRPr="00AB3E1A">
        <w:rPr>
          <w:sz w:val="22"/>
          <w:szCs w:val="22"/>
          <w:lang w:val="en-GB"/>
        </w:rPr>
        <w:t>studentexchange@wur.nl</w:t>
      </w:r>
    </w:p>
    <w:p w14:paraId="48E70A3E" w14:textId="77777777" w:rsidR="00CE0D6B" w:rsidRPr="00AB3E1A" w:rsidRDefault="00CE0D6B" w:rsidP="002E24F7">
      <w:pPr>
        <w:rPr>
          <w:sz w:val="22"/>
          <w:szCs w:val="22"/>
          <w:lang w:val="en-GB"/>
        </w:rPr>
      </w:pPr>
    </w:p>
    <w:p w14:paraId="01243EE0" w14:textId="4E355A5B" w:rsidR="00AA60DE" w:rsidRPr="00AB3E1A" w:rsidRDefault="00374255" w:rsidP="002E24F7">
      <w:pPr>
        <w:rPr>
          <w:sz w:val="22"/>
          <w:szCs w:val="22"/>
          <w:lang w:val="en-GB"/>
        </w:rPr>
      </w:pPr>
      <w:r w:rsidRPr="00AB3E1A">
        <w:rPr>
          <w:sz w:val="22"/>
          <w:szCs w:val="22"/>
          <w:lang w:val="en-GB"/>
        </w:rPr>
        <w:t xml:space="preserve">Called hereafter "the </w:t>
      </w:r>
      <w:r w:rsidR="000C653B" w:rsidRPr="00AB3E1A">
        <w:rPr>
          <w:sz w:val="22"/>
          <w:szCs w:val="22"/>
          <w:lang w:val="en-GB"/>
        </w:rPr>
        <w:t>organisation</w:t>
      </w:r>
      <w:r w:rsidRPr="00AB3E1A">
        <w:rPr>
          <w:sz w:val="22"/>
          <w:szCs w:val="22"/>
          <w:lang w:val="en-GB"/>
        </w:rPr>
        <w:t>", represented for the purposes of signature of this agreement by</w:t>
      </w:r>
      <w:r w:rsidR="00C97C47" w:rsidRPr="00AB3E1A">
        <w:rPr>
          <w:sz w:val="22"/>
          <w:szCs w:val="22"/>
          <w:lang w:val="en-GB"/>
        </w:rPr>
        <w:t xml:space="preserve"> Eric de Munck</w:t>
      </w:r>
      <w:r w:rsidR="001717AD" w:rsidRPr="00AB3E1A">
        <w:rPr>
          <w:sz w:val="22"/>
          <w:szCs w:val="22"/>
          <w:lang w:val="en-GB"/>
        </w:rPr>
        <w:t xml:space="preserve">, </w:t>
      </w:r>
      <w:r w:rsidR="00604E29" w:rsidRPr="00AB3E1A">
        <w:rPr>
          <w:sz w:val="22"/>
          <w:szCs w:val="22"/>
          <w:lang w:val="en-GB"/>
        </w:rPr>
        <w:t>I</w:t>
      </w:r>
      <w:r w:rsidR="0069189A" w:rsidRPr="00AB3E1A">
        <w:rPr>
          <w:sz w:val="22"/>
          <w:szCs w:val="22"/>
          <w:lang w:val="en-GB"/>
        </w:rPr>
        <w:t xml:space="preserve">nstitutional </w:t>
      </w:r>
      <w:r w:rsidR="00B25C9F" w:rsidRPr="00AB3E1A">
        <w:rPr>
          <w:sz w:val="22"/>
          <w:szCs w:val="22"/>
          <w:lang w:val="en-GB"/>
        </w:rPr>
        <w:t>C</w:t>
      </w:r>
      <w:r w:rsidR="0069189A" w:rsidRPr="00AB3E1A">
        <w:rPr>
          <w:sz w:val="22"/>
          <w:szCs w:val="22"/>
          <w:lang w:val="en-GB"/>
        </w:rPr>
        <w:t>oordinator</w:t>
      </w:r>
      <w:r w:rsidR="001717AD" w:rsidRPr="00AB3E1A">
        <w:rPr>
          <w:sz w:val="22"/>
          <w:szCs w:val="22"/>
          <w:lang w:val="en-GB"/>
        </w:rPr>
        <w:t>,</w:t>
      </w:r>
      <w:r w:rsidR="00735BFC" w:rsidRPr="00AB3E1A">
        <w:rPr>
          <w:sz w:val="22"/>
          <w:szCs w:val="22"/>
          <w:lang w:val="en-GB"/>
        </w:rPr>
        <w:t xml:space="preserve"> or</w:t>
      </w:r>
      <w:r w:rsidR="001717AD" w:rsidRPr="00AB3E1A">
        <w:rPr>
          <w:sz w:val="22"/>
          <w:szCs w:val="22"/>
          <w:lang w:val="en-GB"/>
        </w:rPr>
        <w:t xml:space="preserve"> one of the</w:t>
      </w:r>
      <w:r w:rsidR="00735BFC" w:rsidRPr="00AB3E1A">
        <w:rPr>
          <w:sz w:val="22"/>
          <w:szCs w:val="22"/>
          <w:lang w:val="en-GB"/>
        </w:rPr>
        <w:t xml:space="preserve"> </w:t>
      </w:r>
      <w:r w:rsidR="004B6E72" w:rsidRPr="00AB3E1A">
        <w:rPr>
          <w:sz w:val="22"/>
          <w:szCs w:val="22"/>
          <w:lang w:val="en-GB"/>
        </w:rPr>
        <w:t>Erasmus</w:t>
      </w:r>
      <w:r w:rsidR="00B25C9F" w:rsidRPr="00AB3E1A">
        <w:rPr>
          <w:sz w:val="22"/>
          <w:szCs w:val="22"/>
          <w:lang w:val="en-GB"/>
        </w:rPr>
        <w:t>+</w:t>
      </w:r>
      <w:r w:rsidR="004B6E72" w:rsidRPr="00AB3E1A">
        <w:rPr>
          <w:sz w:val="22"/>
          <w:szCs w:val="22"/>
          <w:lang w:val="en-GB"/>
        </w:rPr>
        <w:t xml:space="preserve"> administrator</w:t>
      </w:r>
      <w:r w:rsidR="00AB794E" w:rsidRPr="00AB3E1A">
        <w:rPr>
          <w:sz w:val="22"/>
          <w:szCs w:val="22"/>
          <w:lang w:val="en-GB"/>
        </w:rPr>
        <w:t>s</w:t>
      </w:r>
      <w:r w:rsidRPr="00AB3E1A">
        <w:rPr>
          <w:sz w:val="22"/>
          <w:szCs w:val="22"/>
          <w:lang w:val="en-GB"/>
        </w:rPr>
        <w:t xml:space="preserve"> </w:t>
      </w:r>
      <w:r w:rsidR="003A76FB" w:rsidRPr="00AB3E1A">
        <w:rPr>
          <w:sz w:val="22"/>
          <w:szCs w:val="22"/>
          <w:lang w:val="en-GB"/>
        </w:rPr>
        <w:t>o</w:t>
      </w:r>
      <w:r w:rsidR="00B25C9F" w:rsidRPr="00AB3E1A">
        <w:rPr>
          <w:sz w:val="22"/>
          <w:szCs w:val="22"/>
          <w:lang w:val="en-GB"/>
        </w:rPr>
        <w:t>n</w:t>
      </w:r>
      <w:r w:rsidR="003A76FB" w:rsidRPr="00AB3E1A">
        <w:rPr>
          <w:sz w:val="22"/>
          <w:szCs w:val="22"/>
          <w:lang w:val="en-GB"/>
        </w:rPr>
        <w:t xml:space="preserve"> the one part, and</w:t>
      </w:r>
      <w:r w:rsidR="00B25C9F" w:rsidRPr="00AB3E1A">
        <w:rPr>
          <w:sz w:val="22"/>
          <w:szCs w:val="22"/>
          <w:lang w:val="en-GB"/>
        </w:rPr>
        <w:t>, on the other part, the participant</w:t>
      </w:r>
      <w:r w:rsidR="003A76FB" w:rsidRPr="00AB3E1A">
        <w:rPr>
          <w:sz w:val="22"/>
          <w:szCs w:val="22"/>
          <w:lang w:val="en-GB"/>
        </w:rPr>
        <w:t>:</w:t>
      </w:r>
      <w:r w:rsidRPr="00AB3E1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AB3E1A" w14:paraId="6C4B7540" w14:textId="77777777" w:rsidTr="00A177FA">
        <w:tc>
          <w:tcPr>
            <w:tcW w:w="3397" w:type="dxa"/>
            <w:shd w:val="clear" w:color="auto" w:fill="auto"/>
          </w:tcPr>
          <w:p w14:paraId="40EE8AB4" w14:textId="26E8EF73" w:rsidR="00BC2559" w:rsidRPr="00AB3E1A" w:rsidRDefault="00BC2559" w:rsidP="00A67150">
            <w:pPr>
              <w:rPr>
                <w:sz w:val="22"/>
                <w:szCs w:val="22"/>
                <w:lang w:val="en-GB"/>
              </w:rPr>
            </w:pPr>
            <w:r w:rsidRPr="00AB3E1A">
              <w:rPr>
                <w:sz w:val="22"/>
                <w:szCs w:val="22"/>
                <w:lang w:val="en-GB"/>
              </w:rPr>
              <w:t>Mobility type</w:t>
            </w:r>
            <w:r w:rsidR="00433590">
              <w:rPr>
                <w:sz w:val="22"/>
                <w:szCs w:val="22"/>
                <w:lang w:val="en-GB"/>
              </w:rPr>
              <w:t xml:space="preserve"> (select one option)</w:t>
            </w:r>
          </w:p>
        </w:tc>
        <w:tc>
          <w:tcPr>
            <w:tcW w:w="7088" w:type="dxa"/>
            <w:shd w:val="clear" w:color="auto" w:fill="auto"/>
          </w:tcPr>
          <w:p w14:paraId="4BF68DA5" w14:textId="1FB565F0" w:rsidR="008000E7" w:rsidRPr="00AB3E1A" w:rsidRDefault="005A7C59" w:rsidP="005A7C59">
            <w:pPr>
              <w:snapToGrid w:val="0"/>
              <w:rPr>
                <w:sz w:val="22"/>
                <w:szCs w:val="22"/>
                <w:lang w:val="en-GB"/>
              </w:rPr>
            </w:pPr>
            <w:r w:rsidRPr="00AB3E1A">
              <w:rPr>
                <w:rFonts w:ascii="Verdana" w:hAnsi="Verdana" w:cs="Calibri"/>
                <w:sz w:val="22"/>
                <w:szCs w:val="22"/>
                <w:lang w:val="en-GB"/>
              </w:rPr>
              <w:sym w:font="Wingdings" w:char="F06F"/>
            </w:r>
            <w:r w:rsidRPr="00AB3E1A">
              <w:rPr>
                <w:rFonts w:ascii="Verdana" w:hAnsi="Verdana" w:cs="Calibri"/>
                <w:sz w:val="22"/>
                <w:szCs w:val="22"/>
                <w:lang w:val="en-GB"/>
              </w:rPr>
              <w:t xml:space="preserve"> </w:t>
            </w:r>
            <w:r w:rsidR="00DC168B" w:rsidRPr="00AB3E1A">
              <w:rPr>
                <w:b/>
                <w:bCs/>
                <w:sz w:val="22"/>
                <w:szCs w:val="22"/>
                <w:lang w:val="en-GB"/>
              </w:rPr>
              <w:t>Teaching</w:t>
            </w:r>
            <w:r w:rsidR="008000E7" w:rsidRPr="00AB3E1A">
              <w:rPr>
                <w:sz w:val="22"/>
                <w:szCs w:val="22"/>
                <w:lang w:val="en-GB"/>
              </w:rPr>
              <w:t xml:space="preserve"> </w:t>
            </w:r>
            <w:r w:rsidR="008000E7" w:rsidRPr="00AB3E1A">
              <w:rPr>
                <w:sz w:val="16"/>
                <w:szCs w:val="16"/>
                <w:lang w:val="en-GB"/>
              </w:rPr>
              <w:t>(</w:t>
            </w:r>
            <w:r w:rsidR="008000E7" w:rsidRPr="000C01B6">
              <w:rPr>
                <w:sz w:val="16"/>
                <w:szCs w:val="16"/>
                <w:lang w:val="en-GB"/>
              </w:rPr>
              <w:t>min</w:t>
            </w:r>
            <w:r w:rsidR="00DC168B" w:rsidRPr="000C01B6">
              <w:rPr>
                <w:sz w:val="16"/>
                <w:szCs w:val="16"/>
                <w:lang w:val="en-GB"/>
              </w:rPr>
              <w:t>.</w:t>
            </w:r>
            <w:r w:rsidR="008000E7" w:rsidRPr="000C01B6">
              <w:rPr>
                <w:sz w:val="16"/>
                <w:szCs w:val="16"/>
                <w:lang w:val="en-GB"/>
              </w:rPr>
              <w:t xml:space="preserve"> </w:t>
            </w:r>
            <w:r w:rsidR="00DC168B" w:rsidRPr="000C01B6">
              <w:rPr>
                <w:sz w:val="16"/>
                <w:szCs w:val="16"/>
                <w:lang w:val="en-GB"/>
              </w:rPr>
              <w:t>2</w:t>
            </w:r>
            <w:r w:rsidR="008000E7" w:rsidRPr="000C01B6">
              <w:rPr>
                <w:sz w:val="16"/>
                <w:szCs w:val="16"/>
                <w:lang w:val="en-GB"/>
              </w:rPr>
              <w:t xml:space="preserve"> days,</w:t>
            </w:r>
            <w:r w:rsidR="008000E7" w:rsidRPr="00AB3E1A">
              <w:rPr>
                <w:sz w:val="16"/>
                <w:szCs w:val="16"/>
                <w:lang w:val="en-GB"/>
              </w:rPr>
              <w:t xml:space="preserve"> max.</w:t>
            </w:r>
            <w:r w:rsidR="00DC168B" w:rsidRPr="00AB3E1A">
              <w:rPr>
                <w:sz w:val="16"/>
                <w:szCs w:val="16"/>
                <w:lang w:val="en-GB"/>
              </w:rPr>
              <w:t xml:space="preserve"> 60 days</w:t>
            </w:r>
            <w:r w:rsidR="008000E7" w:rsidRPr="00AB3E1A">
              <w:rPr>
                <w:sz w:val="16"/>
                <w:szCs w:val="16"/>
                <w:lang w:val="en-GB"/>
              </w:rPr>
              <w:t>)</w:t>
            </w:r>
          </w:p>
          <w:p w14:paraId="751B9F33" w14:textId="633DE136" w:rsidR="00BC2559" w:rsidRPr="00AB3E1A" w:rsidRDefault="005A7C59" w:rsidP="005A7C59">
            <w:pPr>
              <w:snapToGrid w:val="0"/>
              <w:rPr>
                <w:sz w:val="22"/>
                <w:szCs w:val="22"/>
                <w:lang w:val="en-GB"/>
              </w:rPr>
            </w:pPr>
            <w:r w:rsidRPr="00AB3E1A">
              <w:rPr>
                <w:rFonts w:ascii="Verdana" w:hAnsi="Verdana" w:cs="Calibri"/>
                <w:sz w:val="22"/>
                <w:szCs w:val="22"/>
                <w:lang w:val="en-GB"/>
              </w:rPr>
              <w:sym w:font="Wingdings" w:char="F06F"/>
            </w:r>
            <w:r w:rsidRPr="00AB3E1A">
              <w:rPr>
                <w:rFonts w:ascii="Verdana" w:hAnsi="Verdana" w:cs="Calibri"/>
                <w:sz w:val="22"/>
                <w:szCs w:val="22"/>
                <w:lang w:val="en-GB"/>
              </w:rPr>
              <w:t xml:space="preserve"> </w:t>
            </w:r>
            <w:r w:rsidR="00BC2559" w:rsidRPr="00AB3E1A">
              <w:rPr>
                <w:b/>
                <w:bCs/>
                <w:sz w:val="22"/>
                <w:szCs w:val="22"/>
                <w:lang w:val="en-GB"/>
              </w:rPr>
              <w:t>T</w:t>
            </w:r>
            <w:r w:rsidR="00B86AB0" w:rsidRPr="00AB3E1A">
              <w:rPr>
                <w:b/>
                <w:bCs/>
                <w:sz w:val="22"/>
                <w:szCs w:val="22"/>
                <w:lang w:val="en-GB"/>
              </w:rPr>
              <w:t>raining</w:t>
            </w:r>
            <w:r w:rsidR="008000E7" w:rsidRPr="00AB3E1A">
              <w:rPr>
                <w:sz w:val="22"/>
                <w:szCs w:val="22"/>
                <w:lang w:val="en-GB"/>
              </w:rPr>
              <w:t xml:space="preserve"> </w:t>
            </w:r>
            <w:r w:rsidR="008000E7" w:rsidRPr="00AB3E1A">
              <w:rPr>
                <w:sz w:val="16"/>
                <w:szCs w:val="16"/>
                <w:lang w:val="en-GB"/>
              </w:rPr>
              <w:t>(</w:t>
            </w:r>
            <w:r w:rsidR="00B86AB0" w:rsidRPr="000C01B6">
              <w:rPr>
                <w:sz w:val="16"/>
                <w:szCs w:val="16"/>
                <w:lang w:val="en-GB"/>
              </w:rPr>
              <w:t>min. 2 days,</w:t>
            </w:r>
            <w:r w:rsidR="00B86AB0" w:rsidRPr="00AB3E1A">
              <w:rPr>
                <w:sz w:val="16"/>
                <w:szCs w:val="16"/>
                <w:lang w:val="en-GB"/>
              </w:rPr>
              <w:t xml:space="preserve"> max. 60 days</w:t>
            </w:r>
            <w:r w:rsidR="008000E7" w:rsidRPr="00AB3E1A">
              <w:rPr>
                <w:sz w:val="16"/>
                <w:szCs w:val="16"/>
                <w:lang w:val="en-GB"/>
              </w:rPr>
              <w:t>)</w:t>
            </w:r>
          </w:p>
          <w:p w14:paraId="1A4BE2E0" w14:textId="0D546695" w:rsidR="007E1BB9" w:rsidRPr="00AB3E1A" w:rsidRDefault="007E1BB9" w:rsidP="00A12396">
            <w:pPr>
              <w:snapToGrid w:val="0"/>
              <w:rPr>
                <w:color w:val="44546A"/>
                <w:sz w:val="8"/>
                <w:szCs w:val="8"/>
                <w:lang w:val="en-GB"/>
              </w:rPr>
            </w:pPr>
          </w:p>
        </w:tc>
      </w:tr>
      <w:tr w:rsidR="00A67150" w:rsidRPr="00AB3E1A" w14:paraId="512F941A" w14:textId="77777777" w:rsidTr="00A177FA">
        <w:tc>
          <w:tcPr>
            <w:tcW w:w="3397" w:type="dxa"/>
            <w:shd w:val="clear" w:color="auto" w:fill="auto"/>
          </w:tcPr>
          <w:p w14:paraId="1E933E2D" w14:textId="35E06795" w:rsidR="00A67150" w:rsidRPr="00AB3E1A" w:rsidRDefault="00A67150" w:rsidP="00A67150">
            <w:pPr>
              <w:rPr>
                <w:sz w:val="22"/>
                <w:szCs w:val="22"/>
                <w:lang w:val="en-GB"/>
              </w:rPr>
            </w:pPr>
            <w:r w:rsidRPr="00AB3E1A">
              <w:rPr>
                <w:sz w:val="22"/>
                <w:szCs w:val="22"/>
                <w:lang w:val="en-GB"/>
              </w:rPr>
              <w:t xml:space="preserve">Name of </w:t>
            </w:r>
            <w:r w:rsidR="004439F1" w:rsidRPr="00AB3E1A">
              <w:rPr>
                <w:sz w:val="22"/>
                <w:szCs w:val="22"/>
                <w:lang w:val="en-GB"/>
              </w:rPr>
              <w:t>participant</w:t>
            </w:r>
          </w:p>
        </w:tc>
        <w:tc>
          <w:tcPr>
            <w:tcW w:w="7088" w:type="dxa"/>
            <w:shd w:val="clear" w:color="auto" w:fill="auto"/>
          </w:tcPr>
          <w:p w14:paraId="11C517D2" w14:textId="77777777" w:rsidR="00A67150" w:rsidRPr="00AB3E1A" w:rsidRDefault="00A67150" w:rsidP="00A67150">
            <w:pPr>
              <w:rPr>
                <w:sz w:val="22"/>
                <w:szCs w:val="22"/>
                <w:highlight w:val="yellow"/>
                <w:lang w:val="en-GB"/>
              </w:rPr>
            </w:pPr>
          </w:p>
        </w:tc>
      </w:tr>
      <w:tr w:rsidR="00A67150" w:rsidRPr="00AB3E1A" w14:paraId="2515D6A2" w14:textId="77777777" w:rsidTr="00A177FA">
        <w:tc>
          <w:tcPr>
            <w:tcW w:w="3397" w:type="dxa"/>
            <w:shd w:val="clear" w:color="auto" w:fill="auto"/>
          </w:tcPr>
          <w:p w14:paraId="779E31B3" w14:textId="50F0DC00" w:rsidR="00A67150" w:rsidRPr="00AB3E1A" w:rsidRDefault="00A67150" w:rsidP="00A67150">
            <w:pPr>
              <w:rPr>
                <w:sz w:val="22"/>
                <w:szCs w:val="22"/>
                <w:lang w:val="en-GB"/>
              </w:rPr>
            </w:pPr>
            <w:r w:rsidRPr="00AB3E1A">
              <w:rPr>
                <w:sz w:val="22"/>
                <w:szCs w:val="22"/>
                <w:lang w:val="en-GB"/>
              </w:rPr>
              <w:t>Email</w:t>
            </w:r>
          </w:p>
        </w:tc>
        <w:tc>
          <w:tcPr>
            <w:tcW w:w="7088" w:type="dxa"/>
            <w:shd w:val="clear" w:color="auto" w:fill="auto"/>
          </w:tcPr>
          <w:p w14:paraId="0AE59871" w14:textId="77777777" w:rsidR="00A67150" w:rsidRPr="00AB3E1A" w:rsidRDefault="00A67150" w:rsidP="00A67150">
            <w:pPr>
              <w:rPr>
                <w:sz w:val="22"/>
                <w:szCs w:val="22"/>
                <w:lang w:val="en-GB"/>
              </w:rPr>
            </w:pPr>
          </w:p>
        </w:tc>
      </w:tr>
      <w:tr w:rsidR="00A67150" w:rsidRPr="00AB3E1A" w14:paraId="0AE5BE38" w14:textId="77777777" w:rsidTr="00A177FA">
        <w:tc>
          <w:tcPr>
            <w:tcW w:w="3397" w:type="dxa"/>
            <w:shd w:val="clear" w:color="auto" w:fill="auto"/>
          </w:tcPr>
          <w:p w14:paraId="7C0F795C" w14:textId="77777777" w:rsidR="00A67150" w:rsidRPr="00AB3E1A" w:rsidRDefault="00A67150" w:rsidP="00A67150">
            <w:pPr>
              <w:rPr>
                <w:sz w:val="22"/>
                <w:szCs w:val="22"/>
                <w:lang w:val="en-GB"/>
              </w:rPr>
            </w:pPr>
            <w:r w:rsidRPr="00AB3E1A">
              <w:rPr>
                <w:sz w:val="22"/>
                <w:szCs w:val="22"/>
                <w:lang w:val="en-GB"/>
              </w:rPr>
              <w:t>Gender</w:t>
            </w:r>
          </w:p>
        </w:tc>
        <w:tc>
          <w:tcPr>
            <w:tcW w:w="7088" w:type="dxa"/>
            <w:shd w:val="clear" w:color="auto" w:fill="auto"/>
          </w:tcPr>
          <w:p w14:paraId="78AFCA03" w14:textId="60DF21DA" w:rsidR="00A67150" w:rsidRPr="00AB3E1A" w:rsidRDefault="00A67150" w:rsidP="00A67150">
            <w:pPr>
              <w:rPr>
                <w:sz w:val="22"/>
                <w:szCs w:val="22"/>
                <w:lang w:val="en-GB"/>
              </w:rPr>
            </w:pPr>
            <w:r w:rsidRPr="00AB3E1A">
              <w:rPr>
                <w:sz w:val="22"/>
                <w:szCs w:val="18"/>
                <w:lang w:val="en-GB"/>
              </w:rPr>
              <w:t>(Male/Female</w:t>
            </w:r>
            <w:r w:rsidR="00604E29" w:rsidRPr="00AB3E1A">
              <w:rPr>
                <w:sz w:val="22"/>
                <w:szCs w:val="18"/>
                <w:lang w:val="en-GB"/>
              </w:rPr>
              <w:t>/n.a.</w:t>
            </w:r>
            <w:r w:rsidRPr="00AB3E1A">
              <w:rPr>
                <w:sz w:val="22"/>
                <w:szCs w:val="18"/>
                <w:lang w:val="en-GB"/>
              </w:rPr>
              <w:t>)</w:t>
            </w:r>
          </w:p>
        </w:tc>
      </w:tr>
      <w:tr w:rsidR="00A67150" w:rsidRPr="00AB3E1A" w14:paraId="6293E980" w14:textId="77777777" w:rsidTr="00A177FA">
        <w:tc>
          <w:tcPr>
            <w:tcW w:w="3397" w:type="dxa"/>
            <w:shd w:val="clear" w:color="auto" w:fill="auto"/>
          </w:tcPr>
          <w:p w14:paraId="2ABF17D4" w14:textId="77777777" w:rsidR="00A67150" w:rsidRPr="00AB3E1A" w:rsidRDefault="00A67150" w:rsidP="00A67150">
            <w:pPr>
              <w:rPr>
                <w:sz w:val="22"/>
                <w:szCs w:val="22"/>
                <w:lang w:val="en-GB"/>
              </w:rPr>
            </w:pPr>
            <w:r w:rsidRPr="00AB3E1A">
              <w:rPr>
                <w:sz w:val="22"/>
                <w:szCs w:val="22"/>
                <w:lang w:val="en-GB"/>
              </w:rPr>
              <w:t>Date of birth</w:t>
            </w:r>
          </w:p>
        </w:tc>
        <w:tc>
          <w:tcPr>
            <w:tcW w:w="7088" w:type="dxa"/>
            <w:shd w:val="clear" w:color="auto" w:fill="auto"/>
          </w:tcPr>
          <w:p w14:paraId="0001DD50" w14:textId="77777777" w:rsidR="00A67150" w:rsidRPr="00AB3E1A" w:rsidRDefault="00A67150" w:rsidP="00A67150">
            <w:pPr>
              <w:rPr>
                <w:sz w:val="22"/>
                <w:szCs w:val="22"/>
                <w:lang w:val="en-GB"/>
              </w:rPr>
            </w:pPr>
          </w:p>
        </w:tc>
      </w:tr>
      <w:tr w:rsidR="00A67150" w:rsidRPr="00AB3E1A" w14:paraId="430BA7FA" w14:textId="77777777" w:rsidTr="00A177FA">
        <w:tc>
          <w:tcPr>
            <w:tcW w:w="3397" w:type="dxa"/>
            <w:shd w:val="clear" w:color="auto" w:fill="auto"/>
          </w:tcPr>
          <w:p w14:paraId="5F71D07B" w14:textId="77777777" w:rsidR="00A67150" w:rsidRPr="00AB3E1A" w:rsidRDefault="00A67150" w:rsidP="00A67150">
            <w:pPr>
              <w:rPr>
                <w:sz w:val="22"/>
                <w:szCs w:val="22"/>
                <w:lang w:val="en-GB"/>
              </w:rPr>
            </w:pPr>
            <w:r w:rsidRPr="00AB3E1A">
              <w:rPr>
                <w:sz w:val="22"/>
                <w:szCs w:val="22"/>
                <w:lang w:val="en-GB"/>
              </w:rPr>
              <w:t xml:space="preserve">Nationality </w:t>
            </w:r>
          </w:p>
        </w:tc>
        <w:tc>
          <w:tcPr>
            <w:tcW w:w="7088" w:type="dxa"/>
            <w:shd w:val="clear" w:color="auto" w:fill="auto"/>
          </w:tcPr>
          <w:p w14:paraId="2C57E57D" w14:textId="77777777" w:rsidR="00A67150" w:rsidRPr="00AB3E1A" w:rsidRDefault="00A67150" w:rsidP="00A67150">
            <w:pPr>
              <w:rPr>
                <w:sz w:val="22"/>
                <w:szCs w:val="22"/>
                <w:lang w:val="en-GB"/>
              </w:rPr>
            </w:pPr>
          </w:p>
        </w:tc>
      </w:tr>
      <w:tr w:rsidR="00A67150" w:rsidRPr="00AB3E1A" w14:paraId="67584BB8" w14:textId="77777777" w:rsidTr="00A177FA">
        <w:tc>
          <w:tcPr>
            <w:tcW w:w="3397" w:type="dxa"/>
            <w:shd w:val="clear" w:color="auto" w:fill="auto"/>
          </w:tcPr>
          <w:p w14:paraId="52F7E80D" w14:textId="435C5B5A" w:rsidR="00A67150" w:rsidRPr="00AB3E1A" w:rsidRDefault="00A67150" w:rsidP="00A67150">
            <w:pPr>
              <w:rPr>
                <w:sz w:val="22"/>
                <w:szCs w:val="22"/>
                <w:lang w:val="en-GB"/>
              </w:rPr>
            </w:pPr>
            <w:r w:rsidRPr="00AB3E1A">
              <w:rPr>
                <w:sz w:val="22"/>
                <w:szCs w:val="22"/>
                <w:lang w:val="en-GB"/>
              </w:rPr>
              <w:t>Address</w:t>
            </w:r>
            <w:r w:rsidR="00641EA3" w:rsidRPr="00AB3E1A">
              <w:rPr>
                <w:sz w:val="22"/>
                <w:szCs w:val="22"/>
                <w:lang w:val="en-GB"/>
              </w:rPr>
              <w:t xml:space="preserve"> in </w:t>
            </w:r>
            <w:r w:rsidR="009537F1" w:rsidRPr="00AB3E1A">
              <w:rPr>
                <w:sz w:val="22"/>
                <w:szCs w:val="22"/>
                <w:lang w:val="en-GB"/>
              </w:rPr>
              <w:t>t</w:t>
            </w:r>
            <w:r w:rsidR="00641EA3" w:rsidRPr="00AB3E1A">
              <w:rPr>
                <w:sz w:val="22"/>
                <w:szCs w:val="22"/>
                <w:lang w:val="en-GB"/>
              </w:rPr>
              <w:t>he Netherlands</w:t>
            </w:r>
          </w:p>
        </w:tc>
        <w:tc>
          <w:tcPr>
            <w:tcW w:w="7088" w:type="dxa"/>
            <w:shd w:val="clear" w:color="auto" w:fill="auto"/>
          </w:tcPr>
          <w:p w14:paraId="0B8E2619" w14:textId="77777777" w:rsidR="00A67150" w:rsidRPr="00AB3E1A" w:rsidRDefault="00A67150" w:rsidP="00A67150">
            <w:pPr>
              <w:rPr>
                <w:sz w:val="22"/>
                <w:szCs w:val="22"/>
                <w:lang w:val="en-GB"/>
              </w:rPr>
            </w:pPr>
          </w:p>
        </w:tc>
      </w:tr>
      <w:tr w:rsidR="00A67150" w:rsidRPr="00AB3E1A" w14:paraId="229DE49C" w14:textId="77777777" w:rsidTr="00A177FA">
        <w:tc>
          <w:tcPr>
            <w:tcW w:w="3397" w:type="dxa"/>
            <w:shd w:val="clear" w:color="auto" w:fill="auto"/>
          </w:tcPr>
          <w:p w14:paraId="415DCC5A" w14:textId="77777777" w:rsidR="00A67150" w:rsidRPr="00AB3E1A" w:rsidRDefault="00A67150" w:rsidP="00A67150">
            <w:pPr>
              <w:rPr>
                <w:sz w:val="22"/>
                <w:szCs w:val="22"/>
                <w:lang w:val="en-GB"/>
              </w:rPr>
            </w:pPr>
            <w:r w:rsidRPr="00AB3E1A">
              <w:rPr>
                <w:sz w:val="22"/>
                <w:szCs w:val="22"/>
                <w:lang w:val="en-GB"/>
              </w:rPr>
              <w:t>Zip code + City</w:t>
            </w:r>
          </w:p>
        </w:tc>
        <w:tc>
          <w:tcPr>
            <w:tcW w:w="7088" w:type="dxa"/>
            <w:shd w:val="clear" w:color="auto" w:fill="auto"/>
          </w:tcPr>
          <w:p w14:paraId="467571DC" w14:textId="52B35B41" w:rsidR="00A67150" w:rsidRPr="00AB3E1A" w:rsidRDefault="00604E29" w:rsidP="00A67150">
            <w:pPr>
              <w:rPr>
                <w:sz w:val="22"/>
                <w:szCs w:val="22"/>
                <w:lang w:val="en-GB"/>
              </w:rPr>
            </w:pPr>
            <w:r w:rsidRPr="00AB3E1A">
              <w:rPr>
                <w:sz w:val="22"/>
                <w:szCs w:val="22"/>
                <w:lang w:val="en-GB"/>
              </w:rPr>
              <w:t xml:space="preserve">                                                                      </w:t>
            </w:r>
            <w:r w:rsidR="009537F1" w:rsidRPr="00AB3E1A">
              <w:rPr>
                <w:sz w:val="22"/>
                <w:szCs w:val="22"/>
                <w:lang w:val="en-GB"/>
              </w:rPr>
              <w:t xml:space="preserve">                    </w:t>
            </w:r>
            <w:r w:rsidRPr="00AB3E1A">
              <w:rPr>
                <w:sz w:val="22"/>
                <w:szCs w:val="22"/>
                <w:lang w:val="en-GB"/>
              </w:rPr>
              <w:t xml:space="preserve">, </w:t>
            </w:r>
            <w:r w:rsidR="009537F1" w:rsidRPr="00AB3E1A">
              <w:rPr>
                <w:sz w:val="22"/>
                <w:szCs w:val="22"/>
                <w:lang w:val="en-GB"/>
              </w:rPr>
              <w:t>t</w:t>
            </w:r>
            <w:r w:rsidRPr="00AB3E1A">
              <w:rPr>
                <w:sz w:val="22"/>
                <w:szCs w:val="22"/>
                <w:lang w:val="en-GB"/>
              </w:rPr>
              <w:t>he Netherlands</w:t>
            </w:r>
          </w:p>
        </w:tc>
      </w:tr>
      <w:tr w:rsidR="00A67150" w:rsidRPr="00AB3E1A" w14:paraId="19445D3A" w14:textId="77777777" w:rsidTr="00A177FA">
        <w:tc>
          <w:tcPr>
            <w:tcW w:w="3397" w:type="dxa"/>
            <w:shd w:val="clear" w:color="auto" w:fill="auto"/>
          </w:tcPr>
          <w:p w14:paraId="1E57E66D" w14:textId="77777777" w:rsidR="00A67150" w:rsidRPr="00AB3E1A" w:rsidRDefault="00A67150" w:rsidP="00A67150">
            <w:pPr>
              <w:rPr>
                <w:sz w:val="22"/>
                <w:szCs w:val="22"/>
                <w:lang w:val="en-GB"/>
              </w:rPr>
            </w:pPr>
            <w:r w:rsidRPr="00AB3E1A">
              <w:rPr>
                <w:sz w:val="22"/>
                <w:szCs w:val="22"/>
                <w:lang w:val="en-GB"/>
              </w:rPr>
              <w:t>Phone</w:t>
            </w:r>
          </w:p>
        </w:tc>
        <w:tc>
          <w:tcPr>
            <w:tcW w:w="7088" w:type="dxa"/>
            <w:shd w:val="clear" w:color="auto" w:fill="auto"/>
          </w:tcPr>
          <w:p w14:paraId="2D2FAE74" w14:textId="77777777" w:rsidR="00A67150" w:rsidRPr="00AB3E1A" w:rsidRDefault="00A67150" w:rsidP="00A67150">
            <w:pPr>
              <w:rPr>
                <w:sz w:val="22"/>
                <w:szCs w:val="22"/>
                <w:lang w:val="en-GB"/>
              </w:rPr>
            </w:pPr>
          </w:p>
        </w:tc>
      </w:tr>
      <w:tr w:rsidR="00A67150" w:rsidRPr="00AB3E1A" w14:paraId="71DDC555" w14:textId="77777777" w:rsidTr="00A177FA">
        <w:tc>
          <w:tcPr>
            <w:tcW w:w="3397" w:type="dxa"/>
            <w:shd w:val="clear" w:color="auto" w:fill="auto"/>
          </w:tcPr>
          <w:p w14:paraId="6EB93FAD" w14:textId="3D4B58AB" w:rsidR="00A67150" w:rsidRPr="00AB3E1A" w:rsidRDefault="004439F1" w:rsidP="00A67150">
            <w:pPr>
              <w:rPr>
                <w:sz w:val="22"/>
                <w:szCs w:val="22"/>
                <w:lang w:val="en-GB"/>
              </w:rPr>
            </w:pPr>
            <w:r w:rsidRPr="00AB3E1A">
              <w:rPr>
                <w:sz w:val="22"/>
                <w:szCs w:val="22"/>
                <w:lang w:val="en-GB"/>
              </w:rPr>
              <w:t>Department/unit</w:t>
            </w:r>
          </w:p>
        </w:tc>
        <w:tc>
          <w:tcPr>
            <w:tcW w:w="7088" w:type="dxa"/>
            <w:shd w:val="clear" w:color="auto" w:fill="auto"/>
          </w:tcPr>
          <w:p w14:paraId="53CCC63C" w14:textId="6DA56F8B" w:rsidR="00A67150" w:rsidRPr="00AB3E1A" w:rsidRDefault="00A67150" w:rsidP="00A67150">
            <w:pPr>
              <w:rPr>
                <w:sz w:val="22"/>
                <w:szCs w:val="22"/>
                <w:lang w:val="en-GB"/>
              </w:rPr>
            </w:pPr>
          </w:p>
        </w:tc>
      </w:tr>
      <w:tr w:rsidR="00A67150" w:rsidRPr="00AB3E1A" w14:paraId="4E16EEB7" w14:textId="77777777" w:rsidTr="00A177FA">
        <w:tc>
          <w:tcPr>
            <w:tcW w:w="3397" w:type="dxa"/>
            <w:shd w:val="clear" w:color="auto" w:fill="auto"/>
          </w:tcPr>
          <w:p w14:paraId="63E85067" w14:textId="2ED75B9F" w:rsidR="00A67150" w:rsidRPr="00AB3E1A" w:rsidRDefault="004439F1" w:rsidP="00A67150">
            <w:pPr>
              <w:rPr>
                <w:sz w:val="22"/>
                <w:szCs w:val="22"/>
                <w:lang w:val="en-GB"/>
              </w:rPr>
            </w:pPr>
            <w:r w:rsidRPr="00AB3E1A">
              <w:rPr>
                <w:sz w:val="22"/>
                <w:szCs w:val="22"/>
                <w:lang w:val="en-GB"/>
              </w:rPr>
              <w:t>Phone</w:t>
            </w:r>
          </w:p>
        </w:tc>
        <w:tc>
          <w:tcPr>
            <w:tcW w:w="7088" w:type="dxa"/>
            <w:shd w:val="clear" w:color="auto" w:fill="auto"/>
          </w:tcPr>
          <w:p w14:paraId="62616971" w14:textId="77777777" w:rsidR="00A67150" w:rsidRPr="00AB3E1A" w:rsidRDefault="00A67150" w:rsidP="00A67150">
            <w:pPr>
              <w:rPr>
                <w:sz w:val="22"/>
                <w:szCs w:val="22"/>
                <w:lang w:val="en-GB"/>
              </w:rPr>
            </w:pPr>
          </w:p>
        </w:tc>
      </w:tr>
      <w:tr w:rsidR="00A67150" w:rsidRPr="00AB3E1A" w14:paraId="6219F66F" w14:textId="77777777" w:rsidTr="00A177FA">
        <w:tc>
          <w:tcPr>
            <w:tcW w:w="3397" w:type="dxa"/>
            <w:shd w:val="clear" w:color="auto" w:fill="auto"/>
          </w:tcPr>
          <w:p w14:paraId="04EA5B23" w14:textId="77777777" w:rsidR="00A67150" w:rsidRPr="00AB3E1A" w:rsidRDefault="00A67150" w:rsidP="00A67150">
            <w:pPr>
              <w:rPr>
                <w:sz w:val="22"/>
                <w:szCs w:val="22"/>
                <w:lang w:val="en-GB"/>
              </w:rPr>
            </w:pPr>
            <w:r w:rsidRPr="00AB3E1A">
              <w:rPr>
                <w:sz w:val="22"/>
                <w:szCs w:val="22"/>
                <w:lang w:val="en-GB"/>
              </w:rPr>
              <w:t>Name receiving institution</w:t>
            </w:r>
          </w:p>
        </w:tc>
        <w:tc>
          <w:tcPr>
            <w:tcW w:w="7088" w:type="dxa"/>
            <w:shd w:val="clear" w:color="auto" w:fill="auto"/>
          </w:tcPr>
          <w:p w14:paraId="2DB70A7C" w14:textId="77777777" w:rsidR="00A67150" w:rsidRPr="00AB3E1A" w:rsidRDefault="00A67150" w:rsidP="00A67150">
            <w:pPr>
              <w:rPr>
                <w:sz w:val="22"/>
                <w:szCs w:val="22"/>
                <w:lang w:val="en-GB"/>
              </w:rPr>
            </w:pPr>
          </w:p>
        </w:tc>
      </w:tr>
      <w:tr w:rsidR="00A67150" w:rsidRPr="00AB3E1A" w14:paraId="20BF5076" w14:textId="77777777" w:rsidTr="00A177FA">
        <w:tc>
          <w:tcPr>
            <w:tcW w:w="3397" w:type="dxa"/>
            <w:shd w:val="clear" w:color="auto" w:fill="auto"/>
          </w:tcPr>
          <w:p w14:paraId="190FF3CB" w14:textId="1A1868B4" w:rsidR="00A67150" w:rsidRPr="00AB3E1A" w:rsidRDefault="00A67150" w:rsidP="00A67150">
            <w:pPr>
              <w:rPr>
                <w:sz w:val="22"/>
                <w:szCs w:val="22"/>
                <w:lang w:val="en-GB"/>
              </w:rPr>
            </w:pPr>
            <w:r w:rsidRPr="00AB3E1A">
              <w:rPr>
                <w:sz w:val="22"/>
                <w:szCs w:val="22"/>
                <w:lang w:val="en-GB"/>
              </w:rPr>
              <w:t>Country</w:t>
            </w:r>
            <w:r w:rsidR="00F75F0C" w:rsidRPr="00AB3E1A">
              <w:rPr>
                <w:sz w:val="22"/>
                <w:szCs w:val="22"/>
                <w:lang w:val="en-GB"/>
              </w:rPr>
              <w:t xml:space="preserve"> receiving institution</w:t>
            </w:r>
          </w:p>
        </w:tc>
        <w:tc>
          <w:tcPr>
            <w:tcW w:w="7088" w:type="dxa"/>
            <w:shd w:val="clear" w:color="auto" w:fill="auto"/>
          </w:tcPr>
          <w:p w14:paraId="140862B4" w14:textId="77777777" w:rsidR="00A67150" w:rsidRPr="00AB3E1A" w:rsidRDefault="00A67150" w:rsidP="00A67150">
            <w:pPr>
              <w:rPr>
                <w:sz w:val="22"/>
                <w:szCs w:val="22"/>
                <w:lang w:val="en-GB"/>
              </w:rPr>
            </w:pPr>
          </w:p>
        </w:tc>
      </w:tr>
      <w:tr w:rsidR="00A67150" w:rsidRPr="00AB3E1A" w14:paraId="606927E3" w14:textId="77777777" w:rsidTr="00F93947">
        <w:tc>
          <w:tcPr>
            <w:tcW w:w="3397" w:type="dxa"/>
            <w:shd w:val="clear" w:color="auto" w:fill="C6D9F1" w:themeFill="text2" w:themeFillTint="33"/>
          </w:tcPr>
          <w:p w14:paraId="667E73C4" w14:textId="588C3891" w:rsidR="00A67150" w:rsidRPr="00AB3E1A" w:rsidRDefault="004439F1" w:rsidP="00A67150">
            <w:pPr>
              <w:rPr>
                <w:sz w:val="22"/>
                <w:szCs w:val="22"/>
                <w:lang w:val="en-GB"/>
              </w:rPr>
            </w:pPr>
            <w:r w:rsidRPr="00AB3E1A">
              <w:rPr>
                <w:sz w:val="22"/>
                <w:szCs w:val="22"/>
                <w:lang w:val="en-GB"/>
              </w:rPr>
              <w:t>Mobility</w:t>
            </w:r>
            <w:r w:rsidR="00A67150" w:rsidRPr="00AB3E1A">
              <w:rPr>
                <w:sz w:val="22"/>
                <w:szCs w:val="22"/>
                <w:lang w:val="en-GB"/>
              </w:rPr>
              <w:t xml:space="preserve"> period abroad</w:t>
            </w:r>
            <w:r w:rsidR="00F66162" w:rsidRPr="00AB3E1A">
              <w:rPr>
                <w:sz w:val="18"/>
                <w:szCs w:val="18"/>
                <w:lang w:val="en-GB"/>
              </w:rPr>
              <w:t>*</w:t>
            </w:r>
          </w:p>
        </w:tc>
        <w:tc>
          <w:tcPr>
            <w:tcW w:w="7088" w:type="dxa"/>
            <w:shd w:val="clear" w:color="auto" w:fill="C6D9F1" w:themeFill="text2" w:themeFillTint="33"/>
          </w:tcPr>
          <w:p w14:paraId="5DAB4BED" w14:textId="2B724658" w:rsidR="001717AD" w:rsidRPr="00AB3E1A" w:rsidRDefault="00AB3E1A" w:rsidP="00AB3E1A">
            <w:pPr>
              <w:rPr>
                <w:sz w:val="22"/>
                <w:szCs w:val="22"/>
                <w:lang w:val="en-GB"/>
              </w:rPr>
            </w:pPr>
            <w:r>
              <w:rPr>
                <w:sz w:val="22"/>
                <w:szCs w:val="22"/>
                <w:lang w:val="en-GB"/>
              </w:rPr>
              <w:t xml:space="preserve">Start date: </w:t>
            </w:r>
            <w:r w:rsidR="00905F72" w:rsidRPr="00AB3E1A">
              <w:rPr>
                <w:sz w:val="22"/>
                <w:szCs w:val="22"/>
                <w:lang w:val="en-GB"/>
              </w:rPr>
              <w:t>[</w:t>
            </w:r>
            <w:r>
              <w:rPr>
                <w:sz w:val="22"/>
                <w:szCs w:val="22"/>
                <w:lang w:val="en-GB"/>
              </w:rPr>
              <w:t>dd-mm-year</w:t>
            </w:r>
            <w:r w:rsidR="001717AD" w:rsidRPr="00AB3E1A">
              <w:rPr>
                <w:sz w:val="22"/>
                <w:szCs w:val="22"/>
                <w:lang w:val="en-GB"/>
              </w:rPr>
              <w:t>]</w:t>
            </w:r>
          </w:p>
          <w:p w14:paraId="1C2C0930" w14:textId="2161CB7A" w:rsidR="00A67150" w:rsidRPr="00AB3E1A" w:rsidRDefault="00AB3E1A" w:rsidP="00A67150">
            <w:pPr>
              <w:rPr>
                <w:sz w:val="22"/>
                <w:szCs w:val="22"/>
                <w:lang w:val="en-GB"/>
              </w:rPr>
            </w:pPr>
            <w:r>
              <w:rPr>
                <w:sz w:val="22"/>
                <w:szCs w:val="22"/>
                <w:lang w:val="en-GB"/>
              </w:rPr>
              <w:t>E</w:t>
            </w:r>
            <w:r w:rsidR="001717AD" w:rsidRPr="00AB3E1A">
              <w:rPr>
                <w:sz w:val="22"/>
                <w:szCs w:val="22"/>
                <w:lang w:val="en-GB"/>
              </w:rPr>
              <w:t>nd date</w:t>
            </w:r>
            <w:r>
              <w:rPr>
                <w:sz w:val="22"/>
                <w:szCs w:val="22"/>
                <w:lang w:val="en-GB"/>
              </w:rPr>
              <w:t>: [</w:t>
            </w:r>
            <w:r w:rsidR="00A67150" w:rsidRPr="00AB3E1A">
              <w:rPr>
                <w:sz w:val="22"/>
                <w:szCs w:val="22"/>
                <w:lang w:val="en-GB"/>
              </w:rPr>
              <w:t>dd-mm-year</w:t>
            </w:r>
            <w:r>
              <w:rPr>
                <w:sz w:val="22"/>
                <w:szCs w:val="22"/>
                <w:lang w:val="en-GB"/>
              </w:rPr>
              <w:t>]</w:t>
            </w:r>
          </w:p>
        </w:tc>
      </w:tr>
      <w:tr w:rsidR="00905F72" w:rsidRPr="00AB3E1A" w14:paraId="08EB6A61" w14:textId="77777777" w:rsidTr="00905F72">
        <w:tc>
          <w:tcPr>
            <w:tcW w:w="3397" w:type="dxa"/>
            <w:shd w:val="clear" w:color="auto" w:fill="auto"/>
          </w:tcPr>
          <w:p w14:paraId="172A55D8" w14:textId="6E21E116" w:rsidR="00905F72" w:rsidRPr="00AB3E1A" w:rsidRDefault="00905F72" w:rsidP="00A67150">
            <w:pPr>
              <w:rPr>
                <w:sz w:val="22"/>
                <w:szCs w:val="22"/>
                <w:lang w:val="en-GB"/>
              </w:rPr>
            </w:pPr>
            <w:r w:rsidRPr="00AB3E1A">
              <w:rPr>
                <w:sz w:val="22"/>
                <w:szCs w:val="22"/>
                <w:lang w:val="en-GB"/>
              </w:rPr>
              <w:t>Planned travel dates</w:t>
            </w:r>
            <w:r w:rsidR="00AB3E1A" w:rsidRPr="00AB3E1A">
              <w:rPr>
                <w:sz w:val="18"/>
                <w:szCs w:val="18"/>
                <w:lang w:val="en-GB"/>
              </w:rPr>
              <w:t>**</w:t>
            </w:r>
          </w:p>
        </w:tc>
        <w:tc>
          <w:tcPr>
            <w:tcW w:w="7088" w:type="dxa"/>
            <w:shd w:val="clear" w:color="auto" w:fill="auto"/>
          </w:tcPr>
          <w:p w14:paraId="6606CE2D" w14:textId="77777777" w:rsidR="00AB3E1A" w:rsidRDefault="00AB3E1A" w:rsidP="00A67150">
            <w:pPr>
              <w:rPr>
                <w:sz w:val="22"/>
                <w:szCs w:val="22"/>
                <w:lang w:val="en-GB"/>
              </w:rPr>
            </w:pPr>
            <w:r>
              <w:rPr>
                <w:sz w:val="22"/>
                <w:szCs w:val="22"/>
                <w:lang w:val="en-GB"/>
              </w:rPr>
              <w:t xml:space="preserve">To: </w:t>
            </w:r>
            <w:r w:rsidR="00905F72" w:rsidRPr="00AB3E1A">
              <w:rPr>
                <w:sz w:val="22"/>
                <w:szCs w:val="22"/>
                <w:lang w:val="en-GB"/>
              </w:rPr>
              <w:t>[dd-mm-year]</w:t>
            </w:r>
          </w:p>
          <w:p w14:paraId="4E2BFF3B" w14:textId="57223286" w:rsidR="00905F72" w:rsidRPr="00AB3E1A" w:rsidRDefault="00AB3E1A" w:rsidP="00A67150">
            <w:pPr>
              <w:rPr>
                <w:sz w:val="22"/>
                <w:szCs w:val="22"/>
                <w:lang w:val="en-GB"/>
              </w:rPr>
            </w:pPr>
            <w:r>
              <w:rPr>
                <w:sz w:val="22"/>
                <w:szCs w:val="22"/>
                <w:lang w:val="en-GB"/>
              </w:rPr>
              <w:t xml:space="preserve">From: </w:t>
            </w:r>
            <w:r w:rsidR="00905F72" w:rsidRPr="00AB3E1A">
              <w:rPr>
                <w:sz w:val="22"/>
                <w:szCs w:val="22"/>
                <w:lang w:val="en-GB"/>
              </w:rPr>
              <w:t>[dd-mm-year]</w:t>
            </w:r>
          </w:p>
        </w:tc>
      </w:tr>
      <w:tr w:rsidR="00F45B46" w:rsidRPr="00AB3E1A" w14:paraId="525A3FDC" w14:textId="77777777" w:rsidTr="00A177FA">
        <w:tc>
          <w:tcPr>
            <w:tcW w:w="3397" w:type="dxa"/>
            <w:shd w:val="clear" w:color="auto" w:fill="auto"/>
          </w:tcPr>
          <w:p w14:paraId="533BE3B5" w14:textId="2896DF76" w:rsidR="00F45B46" w:rsidRPr="00AB3E1A" w:rsidRDefault="00F45B46" w:rsidP="00F45B46">
            <w:pPr>
              <w:rPr>
                <w:sz w:val="22"/>
                <w:szCs w:val="22"/>
                <w:lang w:val="en-GB"/>
              </w:rPr>
            </w:pPr>
            <w:r w:rsidRPr="00AB3E1A">
              <w:rPr>
                <w:sz w:val="22"/>
                <w:szCs w:val="22"/>
                <w:lang w:val="en-GB"/>
              </w:rPr>
              <w:t xml:space="preserve">Blended </w:t>
            </w:r>
            <w:r w:rsidR="004439F1" w:rsidRPr="00AB3E1A">
              <w:rPr>
                <w:sz w:val="22"/>
                <w:szCs w:val="22"/>
                <w:lang w:val="en-GB"/>
              </w:rPr>
              <w:t>mobility</w:t>
            </w:r>
            <w:r w:rsidRPr="00AB3E1A">
              <w:rPr>
                <w:sz w:val="22"/>
                <w:szCs w:val="22"/>
                <w:lang w:val="en-GB"/>
              </w:rPr>
              <w:t xml:space="preserve"> period</w:t>
            </w:r>
            <w:r w:rsidR="0010341E">
              <w:rPr>
                <w:sz w:val="22"/>
                <w:szCs w:val="22"/>
                <w:lang w:val="en-GB"/>
              </w:rPr>
              <w:t xml:space="preserve"> (BIP)</w:t>
            </w:r>
            <w:r w:rsidR="009537F1" w:rsidRPr="00AB3E1A">
              <w:rPr>
                <w:sz w:val="18"/>
                <w:szCs w:val="18"/>
                <w:lang w:val="en-GB"/>
              </w:rPr>
              <w:t>**</w:t>
            </w:r>
            <w:r w:rsidR="00AB3E1A">
              <w:rPr>
                <w:sz w:val="18"/>
                <w:szCs w:val="18"/>
                <w:lang w:val="en-GB"/>
              </w:rPr>
              <w:t>*</w:t>
            </w:r>
          </w:p>
          <w:p w14:paraId="21D80A6E" w14:textId="29105E07" w:rsidR="00F45B46" w:rsidRPr="00AB3E1A" w:rsidRDefault="00F45B46" w:rsidP="00F45B46">
            <w:pPr>
              <w:rPr>
                <w:sz w:val="22"/>
                <w:szCs w:val="22"/>
                <w:lang w:val="en-GB"/>
              </w:rPr>
            </w:pPr>
            <w:r w:rsidRPr="00AB3E1A">
              <w:rPr>
                <w:sz w:val="18"/>
                <w:szCs w:val="18"/>
                <w:lang w:val="en-GB"/>
              </w:rPr>
              <w:t>(if applicable)</w:t>
            </w:r>
          </w:p>
        </w:tc>
        <w:tc>
          <w:tcPr>
            <w:tcW w:w="7088" w:type="dxa"/>
            <w:shd w:val="clear" w:color="auto" w:fill="auto"/>
          </w:tcPr>
          <w:p w14:paraId="5FA3E4B2" w14:textId="77777777" w:rsidR="00F45B46" w:rsidRPr="00AB3E1A" w:rsidRDefault="00F45B46" w:rsidP="00F45B46">
            <w:pPr>
              <w:rPr>
                <w:sz w:val="22"/>
                <w:szCs w:val="22"/>
                <w:lang w:val="en-GB"/>
              </w:rPr>
            </w:pPr>
            <w:r w:rsidRPr="00AB3E1A">
              <w:rPr>
                <w:sz w:val="22"/>
                <w:szCs w:val="22"/>
                <w:lang w:val="en-GB"/>
              </w:rPr>
              <w:t>YES / NO</w:t>
            </w:r>
          </w:p>
          <w:p w14:paraId="004F40CD" w14:textId="77777777" w:rsidR="00CD0B8B" w:rsidRDefault="00F45B46" w:rsidP="00F45B46">
            <w:pPr>
              <w:rPr>
                <w:sz w:val="22"/>
                <w:szCs w:val="22"/>
                <w:lang w:val="en-GB"/>
              </w:rPr>
            </w:pPr>
            <w:r w:rsidRPr="00AB3E1A">
              <w:rPr>
                <w:sz w:val="22"/>
                <w:szCs w:val="22"/>
                <w:lang w:val="en-GB"/>
              </w:rPr>
              <w:t>Online start date</w:t>
            </w:r>
            <w:r w:rsidR="009F785B">
              <w:rPr>
                <w:sz w:val="22"/>
                <w:szCs w:val="22"/>
                <w:lang w:val="en-GB"/>
              </w:rPr>
              <w:t>: [dd-mm-year]</w:t>
            </w:r>
          </w:p>
          <w:p w14:paraId="7814D5C8" w14:textId="797B0A83" w:rsidR="00F45B46" w:rsidRPr="00AB3E1A" w:rsidRDefault="009F785B" w:rsidP="00F45B46">
            <w:pPr>
              <w:rPr>
                <w:sz w:val="22"/>
                <w:szCs w:val="22"/>
                <w:lang w:val="en-GB"/>
              </w:rPr>
            </w:pPr>
            <w:r>
              <w:rPr>
                <w:sz w:val="22"/>
                <w:szCs w:val="22"/>
                <w:lang w:val="en-GB"/>
              </w:rPr>
              <w:t xml:space="preserve">Online </w:t>
            </w:r>
            <w:r w:rsidR="00F45B46" w:rsidRPr="00AB3E1A">
              <w:rPr>
                <w:sz w:val="22"/>
                <w:szCs w:val="22"/>
                <w:lang w:val="en-GB"/>
              </w:rPr>
              <w:t>end date</w:t>
            </w:r>
            <w:r>
              <w:rPr>
                <w:sz w:val="22"/>
                <w:szCs w:val="22"/>
                <w:lang w:val="en-GB"/>
              </w:rPr>
              <w:t>: [</w:t>
            </w:r>
            <w:r w:rsidR="0033005B" w:rsidRPr="00AB3E1A">
              <w:rPr>
                <w:sz w:val="22"/>
                <w:szCs w:val="22"/>
                <w:lang w:val="en-GB"/>
              </w:rPr>
              <w:t>dd-mm-year</w:t>
            </w:r>
            <w:r>
              <w:rPr>
                <w:sz w:val="22"/>
                <w:szCs w:val="22"/>
                <w:lang w:val="en-GB"/>
              </w:rPr>
              <w:t>]</w:t>
            </w:r>
          </w:p>
        </w:tc>
      </w:tr>
      <w:tr w:rsidR="00DA626D" w:rsidRPr="00AB3E1A" w14:paraId="344C718B" w14:textId="77777777" w:rsidTr="00A177FA">
        <w:tc>
          <w:tcPr>
            <w:tcW w:w="3397" w:type="dxa"/>
            <w:shd w:val="clear" w:color="auto" w:fill="auto"/>
          </w:tcPr>
          <w:p w14:paraId="7373FE2F" w14:textId="73CFFDEE" w:rsidR="00DA626D" w:rsidRPr="00DA626D" w:rsidRDefault="00A12396" w:rsidP="00F45B46">
            <w:pPr>
              <w:rPr>
                <w:sz w:val="22"/>
                <w:szCs w:val="22"/>
              </w:rPr>
            </w:pPr>
            <w:r>
              <w:rPr>
                <w:sz w:val="22"/>
                <w:szCs w:val="22"/>
              </w:rPr>
              <w:t>T</w:t>
            </w:r>
            <w:r w:rsidR="00DA626D">
              <w:rPr>
                <w:sz w:val="22"/>
                <w:szCs w:val="22"/>
              </w:rPr>
              <w:t>eaching hours (if applicable)</w:t>
            </w:r>
            <w:r w:rsidR="00F95BAB" w:rsidRPr="00AB3E1A">
              <w:rPr>
                <w:sz w:val="18"/>
                <w:szCs w:val="18"/>
                <w:lang w:val="en-GB"/>
              </w:rPr>
              <w:t>**</w:t>
            </w:r>
            <w:r w:rsidR="00F95BAB">
              <w:rPr>
                <w:sz w:val="18"/>
                <w:szCs w:val="18"/>
                <w:lang w:val="en-GB"/>
              </w:rPr>
              <w:t>**</w:t>
            </w:r>
          </w:p>
        </w:tc>
        <w:tc>
          <w:tcPr>
            <w:tcW w:w="7088" w:type="dxa"/>
            <w:shd w:val="clear" w:color="auto" w:fill="auto"/>
          </w:tcPr>
          <w:p w14:paraId="43EB4896" w14:textId="28D9C8B0" w:rsidR="00DA626D" w:rsidRPr="00AB3E1A" w:rsidRDefault="00DA626D" w:rsidP="00F45B46">
            <w:pPr>
              <w:rPr>
                <w:sz w:val="22"/>
                <w:szCs w:val="22"/>
                <w:lang w:val="en-GB"/>
              </w:rPr>
            </w:pPr>
            <w:r>
              <w:rPr>
                <w:sz w:val="22"/>
                <w:szCs w:val="22"/>
                <w:lang w:val="en-GB"/>
              </w:rPr>
              <w:t>…</w:t>
            </w:r>
            <w:r w:rsidR="00A12396">
              <w:rPr>
                <w:sz w:val="22"/>
                <w:szCs w:val="22"/>
                <w:lang w:val="en-GB"/>
              </w:rPr>
              <w:t>…</w:t>
            </w:r>
            <w:r>
              <w:rPr>
                <w:sz w:val="22"/>
                <w:szCs w:val="22"/>
                <w:lang w:val="en-GB"/>
              </w:rPr>
              <w:t xml:space="preserve"> hours</w:t>
            </w:r>
          </w:p>
        </w:tc>
      </w:tr>
      <w:tr w:rsidR="00F45B46" w:rsidRPr="00AB3E1A" w14:paraId="0BCB67B3" w14:textId="77777777" w:rsidTr="00A177FA">
        <w:tc>
          <w:tcPr>
            <w:tcW w:w="3397" w:type="dxa"/>
            <w:shd w:val="clear" w:color="auto" w:fill="auto"/>
          </w:tcPr>
          <w:p w14:paraId="3D2C2B2C" w14:textId="025265BA" w:rsidR="00F45B46" w:rsidRPr="00AB3E1A" w:rsidRDefault="004439F1" w:rsidP="00F45B46">
            <w:pPr>
              <w:rPr>
                <w:sz w:val="22"/>
                <w:szCs w:val="22"/>
                <w:lang w:val="en-GB"/>
              </w:rPr>
            </w:pPr>
            <w:r w:rsidRPr="00AB3E1A">
              <w:rPr>
                <w:sz w:val="22"/>
                <w:szCs w:val="22"/>
                <w:lang w:val="en-GB"/>
              </w:rPr>
              <w:t>Project number of department where the financial support should be paid</w:t>
            </w:r>
          </w:p>
        </w:tc>
        <w:tc>
          <w:tcPr>
            <w:tcW w:w="7088" w:type="dxa"/>
            <w:shd w:val="clear" w:color="auto" w:fill="auto"/>
          </w:tcPr>
          <w:p w14:paraId="62810C8D" w14:textId="60A14398" w:rsidR="00F45B46" w:rsidRPr="00AB3E1A" w:rsidRDefault="0025053C" w:rsidP="00F45B46">
            <w:pPr>
              <w:rPr>
                <w:sz w:val="22"/>
                <w:szCs w:val="22"/>
                <w:lang w:val="en-GB"/>
              </w:rPr>
            </w:pPr>
            <w:r w:rsidRPr="00AB3E1A">
              <w:rPr>
                <w:sz w:val="22"/>
                <w:szCs w:val="22"/>
                <w:lang w:val="en-GB"/>
              </w:rPr>
              <w:t xml:space="preserve"> </w:t>
            </w:r>
          </w:p>
        </w:tc>
      </w:tr>
    </w:tbl>
    <w:p w14:paraId="3AD896AE" w14:textId="636D3694" w:rsidR="00D40760" w:rsidRPr="00AB3E1A" w:rsidRDefault="00CE0E86" w:rsidP="00BB726D">
      <w:pPr>
        <w:tabs>
          <w:tab w:val="left" w:pos="2552"/>
        </w:tabs>
        <w:rPr>
          <w:i/>
          <w:iCs/>
          <w:sz w:val="18"/>
          <w:szCs w:val="18"/>
          <w:lang w:val="en-GB"/>
        </w:rPr>
      </w:pPr>
      <w:r w:rsidRPr="00AB3E1A">
        <w:rPr>
          <w:i/>
          <w:iCs/>
          <w:sz w:val="18"/>
          <w:szCs w:val="18"/>
          <w:lang w:val="en-GB"/>
        </w:rPr>
        <w:t>Fill in the details on a computer, manually written GA’s are not accepted.</w:t>
      </w:r>
    </w:p>
    <w:p w14:paraId="78317F41" w14:textId="77777777" w:rsidR="00CE0E86" w:rsidRPr="00AB3E1A" w:rsidRDefault="00CE0E86" w:rsidP="00BB726D">
      <w:pPr>
        <w:tabs>
          <w:tab w:val="left" w:pos="2552"/>
        </w:tabs>
        <w:rPr>
          <w:sz w:val="18"/>
          <w:szCs w:val="18"/>
          <w:lang w:val="en-GB"/>
        </w:rPr>
      </w:pPr>
    </w:p>
    <w:p w14:paraId="32AA384E" w14:textId="287209A8" w:rsidR="00BF1D4B" w:rsidRDefault="00BF1D4B" w:rsidP="00BF1D4B">
      <w:pPr>
        <w:tabs>
          <w:tab w:val="left" w:pos="2552"/>
        </w:tabs>
        <w:rPr>
          <w:sz w:val="18"/>
          <w:szCs w:val="18"/>
          <w:lang w:val="en-GB"/>
        </w:rPr>
      </w:pPr>
      <w:bookmarkStart w:id="0" w:name="_Hlk77771399"/>
      <w:r w:rsidRPr="00AB3E1A">
        <w:rPr>
          <w:sz w:val="18"/>
          <w:szCs w:val="18"/>
          <w:lang w:val="en-GB"/>
        </w:rPr>
        <w:t xml:space="preserve">* </w:t>
      </w:r>
      <w:r w:rsidRPr="00AB3E1A">
        <w:rPr>
          <w:sz w:val="18"/>
          <w:szCs w:val="18"/>
          <w:u w:val="single"/>
          <w:lang w:val="en-GB"/>
        </w:rPr>
        <w:t>Start date</w:t>
      </w:r>
      <w:r w:rsidRPr="00AB3E1A">
        <w:rPr>
          <w:sz w:val="18"/>
          <w:szCs w:val="18"/>
          <w:lang w:val="en-GB"/>
        </w:rPr>
        <w:t xml:space="preserve">: the first day you need to be present at the receiving organisation (first day </w:t>
      </w:r>
      <w:r w:rsidR="004439F1" w:rsidRPr="00AB3E1A">
        <w:rPr>
          <w:sz w:val="18"/>
          <w:szCs w:val="18"/>
          <w:lang w:val="en-GB"/>
        </w:rPr>
        <w:t>teaching/training)</w:t>
      </w:r>
      <w:r w:rsidRPr="00AB3E1A">
        <w:rPr>
          <w:sz w:val="18"/>
          <w:szCs w:val="18"/>
          <w:lang w:val="en-GB"/>
        </w:rPr>
        <w:t xml:space="preserve">. </w:t>
      </w:r>
      <w:r w:rsidRPr="00AB3E1A">
        <w:rPr>
          <w:sz w:val="18"/>
          <w:szCs w:val="18"/>
          <w:u w:val="single"/>
          <w:lang w:val="en-GB"/>
        </w:rPr>
        <w:t>End date</w:t>
      </w:r>
      <w:r w:rsidRPr="00AB3E1A">
        <w:rPr>
          <w:sz w:val="18"/>
          <w:szCs w:val="18"/>
          <w:lang w:val="en-GB"/>
        </w:rPr>
        <w:t>: the last day you need to be present at the receiving organisation</w:t>
      </w:r>
      <w:r w:rsidR="004439F1" w:rsidRPr="00AB3E1A">
        <w:rPr>
          <w:sz w:val="18"/>
          <w:szCs w:val="18"/>
          <w:lang w:val="en-GB"/>
        </w:rPr>
        <w:t xml:space="preserve"> (last day teaching/training)</w:t>
      </w:r>
      <w:r w:rsidRPr="00AB3E1A">
        <w:rPr>
          <w:sz w:val="18"/>
          <w:szCs w:val="18"/>
          <w:lang w:val="en-GB"/>
        </w:rPr>
        <w:t xml:space="preserve">. </w:t>
      </w:r>
    </w:p>
    <w:p w14:paraId="0749EECA" w14:textId="62CA631D" w:rsidR="00AB3E1A" w:rsidRPr="00AB3E1A" w:rsidRDefault="00AB3E1A" w:rsidP="00BF1D4B">
      <w:pPr>
        <w:tabs>
          <w:tab w:val="left" w:pos="2552"/>
        </w:tabs>
        <w:rPr>
          <w:sz w:val="18"/>
          <w:szCs w:val="18"/>
          <w:lang w:val="en-GB"/>
        </w:rPr>
      </w:pPr>
      <w:r>
        <w:rPr>
          <w:sz w:val="18"/>
          <w:szCs w:val="18"/>
          <w:lang w:val="en-GB"/>
        </w:rPr>
        <w:t xml:space="preserve">** </w:t>
      </w:r>
      <w:r w:rsidR="00AE1151">
        <w:rPr>
          <w:sz w:val="18"/>
          <w:szCs w:val="18"/>
          <w:lang w:val="en-GB"/>
        </w:rPr>
        <w:t>A maximum of 2 travel days will be added to the duration of your stay abroad, but only if the travel dates are before and/or after the start and end date of the mobility period.</w:t>
      </w:r>
    </w:p>
    <w:p w14:paraId="726A466B" w14:textId="34D9621A" w:rsidR="009537F1" w:rsidRDefault="009537F1" w:rsidP="00BF1D4B">
      <w:pPr>
        <w:tabs>
          <w:tab w:val="left" w:pos="2552"/>
        </w:tabs>
        <w:rPr>
          <w:sz w:val="18"/>
          <w:szCs w:val="18"/>
          <w:lang w:val="en-GB"/>
        </w:rPr>
      </w:pPr>
      <w:r w:rsidRPr="00AB3E1A">
        <w:rPr>
          <w:sz w:val="18"/>
          <w:szCs w:val="18"/>
          <w:lang w:val="en-GB"/>
        </w:rPr>
        <w:t>**</w:t>
      </w:r>
      <w:r w:rsidR="00AB3E1A">
        <w:rPr>
          <w:sz w:val="18"/>
          <w:szCs w:val="18"/>
          <w:lang w:val="en-GB"/>
        </w:rPr>
        <w:t>*</w:t>
      </w:r>
      <w:r w:rsidRPr="00AB3E1A">
        <w:rPr>
          <w:sz w:val="18"/>
          <w:szCs w:val="18"/>
          <w:lang w:val="en-GB"/>
        </w:rPr>
        <w:t xml:space="preserve"> In case you start or end your </w:t>
      </w:r>
      <w:r w:rsidR="004439F1" w:rsidRPr="00AB3E1A">
        <w:rPr>
          <w:sz w:val="18"/>
          <w:szCs w:val="18"/>
          <w:lang w:val="en-GB"/>
        </w:rPr>
        <w:t>mobility period</w:t>
      </w:r>
      <w:r w:rsidRPr="00AB3E1A">
        <w:rPr>
          <w:sz w:val="18"/>
          <w:szCs w:val="18"/>
          <w:lang w:val="en-GB"/>
        </w:rPr>
        <w:t xml:space="preserve"> online – not in the receiving institution country - please indicate the exact dates of the physical and the online part.</w:t>
      </w:r>
    </w:p>
    <w:p w14:paraId="7074FD20" w14:textId="165D2C0B" w:rsidR="00F95BAB" w:rsidRPr="00AB3E1A" w:rsidRDefault="00F95BAB" w:rsidP="00BF1D4B">
      <w:pPr>
        <w:tabs>
          <w:tab w:val="left" w:pos="2552"/>
        </w:tabs>
        <w:rPr>
          <w:sz w:val="18"/>
          <w:szCs w:val="18"/>
          <w:lang w:val="en-GB"/>
        </w:rPr>
      </w:pPr>
      <w:r>
        <w:rPr>
          <w:sz w:val="18"/>
          <w:szCs w:val="18"/>
          <w:lang w:val="en-GB"/>
        </w:rPr>
        <w:t xml:space="preserve">**** </w:t>
      </w:r>
      <w:r w:rsidRPr="00F95BAB">
        <w:rPr>
          <w:sz w:val="18"/>
          <w:szCs w:val="18"/>
          <w:lang w:val="en-GB"/>
        </w:rPr>
        <w:t xml:space="preserve">A </w:t>
      </w:r>
      <w:r>
        <w:rPr>
          <w:sz w:val="18"/>
          <w:szCs w:val="18"/>
          <w:lang w:val="en-GB"/>
        </w:rPr>
        <w:t xml:space="preserve">teaching activity has to comprise a minimum </w:t>
      </w:r>
      <w:r w:rsidRPr="00F95BAB">
        <w:rPr>
          <w:sz w:val="18"/>
          <w:szCs w:val="18"/>
          <w:lang w:val="en-GB"/>
        </w:rPr>
        <w:t>of 8 hours of teaching per week</w:t>
      </w:r>
      <w:r>
        <w:rPr>
          <w:sz w:val="18"/>
          <w:szCs w:val="18"/>
          <w:lang w:val="en-GB"/>
        </w:rPr>
        <w:t xml:space="preserve"> (or any other period of stay shorter than a week).</w:t>
      </w:r>
      <w:r w:rsidRPr="00F95BAB">
        <w:rPr>
          <w:sz w:val="18"/>
          <w:szCs w:val="18"/>
          <w:lang w:val="en-GB"/>
        </w:rPr>
        <w:t xml:space="preserve"> If the mobility lasts longer than one week, the minimum number of teaching hours for an incomplete week sh</w:t>
      </w:r>
      <w:r>
        <w:rPr>
          <w:sz w:val="18"/>
          <w:szCs w:val="18"/>
          <w:lang w:val="en-GB"/>
        </w:rPr>
        <w:t>ould</w:t>
      </w:r>
      <w:r w:rsidRPr="00F95BAB">
        <w:rPr>
          <w:sz w:val="18"/>
          <w:szCs w:val="18"/>
          <w:lang w:val="en-GB"/>
        </w:rPr>
        <w:t xml:space="preserve"> be proportional to the duration of that week.</w:t>
      </w:r>
    </w:p>
    <w:bookmarkEnd w:id="0"/>
    <w:p w14:paraId="17EC5134" w14:textId="77777777" w:rsidR="00757795" w:rsidRDefault="00757795" w:rsidP="00CD0B8B">
      <w:pPr>
        <w:tabs>
          <w:tab w:val="left" w:pos="1701"/>
        </w:tabs>
        <w:rPr>
          <w:sz w:val="22"/>
          <w:szCs w:val="22"/>
          <w:lang w:val="en-GB"/>
        </w:rPr>
      </w:pPr>
    </w:p>
    <w:p w14:paraId="0E2289AA" w14:textId="77777777" w:rsidR="003612DF" w:rsidRDefault="003612DF" w:rsidP="00CD0B8B">
      <w:pPr>
        <w:tabs>
          <w:tab w:val="left" w:pos="1701"/>
        </w:tabs>
        <w:rPr>
          <w:sz w:val="22"/>
          <w:szCs w:val="22"/>
          <w:lang w:val="en-GB"/>
        </w:rPr>
      </w:pPr>
    </w:p>
    <w:p w14:paraId="31CC13F9" w14:textId="0F2B6085" w:rsidR="00D61A55" w:rsidRPr="00AB3E1A" w:rsidRDefault="00D61A55" w:rsidP="00CD0B8B">
      <w:pPr>
        <w:tabs>
          <w:tab w:val="left" w:pos="1701"/>
        </w:tabs>
        <w:rPr>
          <w:sz w:val="22"/>
          <w:szCs w:val="22"/>
          <w:lang w:val="en-GB"/>
        </w:rPr>
      </w:pPr>
      <w:r w:rsidRPr="00AB3E1A">
        <w:rPr>
          <w:sz w:val="22"/>
          <w:szCs w:val="22"/>
          <w:lang w:val="en-GB"/>
        </w:rPr>
        <w:lastRenderedPageBreak/>
        <w:t xml:space="preserve">The parties referred to above have agreed to enter into this Agreement. </w:t>
      </w:r>
    </w:p>
    <w:p w14:paraId="7135307B" w14:textId="77777777" w:rsidR="00D61A55" w:rsidRPr="00AB3E1A" w:rsidRDefault="00D61A55" w:rsidP="00D61A55">
      <w:pPr>
        <w:tabs>
          <w:tab w:val="left" w:pos="1701"/>
        </w:tabs>
        <w:ind w:left="1701" w:hanging="1701"/>
        <w:rPr>
          <w:sz w:val="22"/>
          <w:szCs w:val="22"/>
          <w:lang w:val="en-GB"/>
        </w:rPr>
      </w:pPr>
    </w:p>
    <w:p w14:paraId="7D26F9EA" w14:textId="5E3D500F" w:rsidR="00D61A55" w:rsidRPr="00AB3E1A" w:rsidRDefault="00D61A55" w:rsidP="00D61A55">
      <w:pPr>
        <w:tabs>
          <w:tab w:val="left" w:pos="1701"/>
        </w:tabs>
        <w:ind w:left="1701" w:hanging="1701"/>
        <w:rPr>
          <w:sz w:val="22"/>
          <w:szCs w:val="22"/>
          <w:lang w:val="en-GB"/>
        </w:rPr>
      </w:pPr>
      <w:r w:rsidRPr="00AB3E1A">
        <w:rPr>
          <w:sz w:val="22"/>
          <w:szCs w:val="22"/>
          <w:lang w:val="en-GB"/>
        </w:rPr>
        <w:t>The Agreement is composed of:</w:t>
      </w:r>
    </w:p>
    <w:p w14:paraId="037D24F0" w14:textId="77777777" w:rsidR="00D61A55" w:rsidRPr="00AB3E1A" w:rsidRDefault="00D61A55" w:rsidP="00D61A55">
      <w:pPr>
        <w:pStyle w:val="ListParagraph"/>
        <w:numPr>
          <w:ilvl w:val="0"/>
          <w:numId w:val="18"/>
        </w:numPr>
        <w:tabs>
          <w:tab w:val="left" w:pos="1701"/>
        </w:tabs>
        <w:rPr>
          <w:sz w:val="22"/>
          <w:szCs w:val="22"/>
          <w:lang w:val="en-GB"/>
        </w:rPr>
      </w:pPr>
      <w:r w:rsidRPr="00AB3E1A">
        <w:rPr>
          <w:sz w:val="22"/>
          <w:szCs w:val="22"/>
          <w:lang w:val="en-GB"/>
        </w:rPr>
        <w:t>Terms and Conditions</w:t>
      </w:r>
    </w:p>
    <w:p w14:paraId="3BEE8E19" w14:textId="1B6FC8A4" w:rsidR="00D61A55" w:rsidRPr="00AB3E1A" w:rsidRDefault="00D61A55" w:rsidP="00D61A55">
      <w:pPr>
        <w:pStyle w:val="ListParagraph"/>
        <w:numPr>
          <w:ilvl w:val="0"/>
          <w:numId w:val="18"/>
        </w:numPr>
        <w:tabs>
          <w:tab w:val="left" w:pos="1701"/>
        </w:tabs>
        <w:rPr>
          <w:sz w:val="22"/>
          <w:szCs w:val="22"/>
          <w:lang w:val="en-GB"/>
        </w:rPr>
      </w:pPr>
      <w:r w:rsidRPr="00AB3E1A">
        <w:rPr>
          <w:sz w:val="22"/>
          <w:szCs w:val="22"/>
          <w:lang w:val="en-GB"/>
        </w:rPr>
        <w:t xml:space="preserve">Annex 1: </w:t>
      </w:r>
      <w:r w:rsidR="003B6D08" w:rsidRPr="00AB3E1A">
        <w:rPr>
          <w:sz w:val="22"/>
          <w:szCs w:val="22"/>
          <w:lang w:val="en-GB"/>
        </w:rPr>
        <w:t>Erasmus+ mobility agreement for staff mobility for teaching / Erasmus+ mobility agreement for staff mobility for training</w:t>
      </w:r>
      <w:r w:rsidRPr="00AB3E1A">
        <w:rPr>
          <w:rStyle w:val="FootnoteReference"/>
          <w:sz w:val="22"/>
          <w:szCs w:val="22"/>
          <w:vertAlign w:val="superscript"/>
          <w:lang w:val="en-GB"/>
        </w:rPr>
        <w:footnoteReference w:id="1"/>
      </w:r>
    </w:p>
    <w:p w14:paraId="52362998" w14:textId="77777777" w:rsidR="00D61A55" w:rsidRPr="00AB3E1A" w:rsidRDefault="00D61A55" w:rsidP="00D61A55">
      <w:pPr>
        <w:tabs>
          <w:tab w:val="left" w:pos="1701"/>
        </w:tabs>
        <w:ind w:left="1701" w:hanging="1701"/>
        <w:rPr>
          <w:sz w:val="22"/>
          <w:szCs w:val="22"/>
          <w:lang w:val="en-GB"/>
        </w:rPr>
      </w:pPr>
    </w:p>
    <w:p w14:paraId="065EE7ED" w14:textId="6388FE66" w:rsidR="005B6900" w:rsidRPr="00AB3E1A" w:rsidRDefault="00D61A55" w:rsidP="00D61A55">
      <w:pPr>
        <w:tabs>
          <w:tab w:val="left" w:pos="1701"/>
        </w:tabs>
        <w:ind w:left="1701" w:hanging="1701"/>
        <w:rPr>
          <w:sz w:val="22"/>
          <w:szCs w:val="22"/>
          <w:lang w:val="en-GB"/>
        </w:rPr>
      </w:pPr>
      <w:r w:rsidRPr="00AB3E1A">
        <w:rPr>
          <w:sz w:val="22"/>
          <w:szCs w:val="22"/>
          <w:lang w:val="en-GB"/>
        </w:rPr>
        <w:t>The terms set out in the Terms and Conditions will take precedence over those set out in the annex.</w:t>
      </w:r>
    </w:p>
    <w:p w14:paraId="037DEA92" w14:textId="77777777" w:rsidR="00CE0E86" w:rsidRPr="00AB3E1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3"/>
      </w:tblGrid>
      <w:tr w:rsidR="0070464C" w:rsidRPr="00AB3E1A" w14:paraId="3C790306" w14:textId="77777777" w:rsidTr="00A177FA">
        <w:tc>
          <w:tcPr>
            <w:tcW w:w="10519" w:type="dxa"/>
            <w:shd w:val="clear" w:color="auto" w:fill="auto"/>
          </w:tcPr>
          <w:p w14:paraId="1BEE2660" w14:textId="2E5BB984" w:rsidR="00CE0E86" w:rsidRPr="00AB3E1A" w:rsidRDefault="0070464C" w:rsidP="00F93947">
            <w:pPr>
              <w:shd w:val="clear" w:color="auto" w:fill="C6D9F1" w:themeFill="text2" w:themeFillTint="33"/>
              <w:ind w:left="567" w:hanging="567"/>
              <w:jc w:val="center"/>
              <w:rPr>
                <w:i/>
                <w:iCs/>
                <w:sz w:val="22"/>
                <w:szCs w:val="22"/>
                <w:lang w:val="en-GB"/>
              </w:rPr>
            </w:pPr>
            <w:r w:rsidRPr="00AB3E1A">
              <w:rPr>
                <w:b/>
                <w:bCs/>
                <w:i/>
                <w:iCs/>
                <w:sz w:val="22"/>
                <w:szCs w:val="22"/>
                <w:lang w:val="en-GB"/>
              </w:rPr>
              <w:t>To be completed by</w:t>
            </w:r>
            <w:r w:rsidR="00790FC1" w:rsidRPr="00AB3E1A">
              <w:rPr>
                <w:b/>
                <w:bCs/>
                <w:i/>
                <w:iCs/>
                <w:sz w:val="22"/>
                <w:szCs w:val="22"/>
                <w:lang w:val="en-GB"/>
              </w:rPr>
              <w:t xml:space="preserve"> the</w:t>
            </w:r>
            <w:r w:rsidRPr="00AB3E1A">
              <w:rPr>
                <w:b/>
                <w:bCs/>
                <w:i/>
                <w:iCs/>
                <w:sz w:val="22"/>
                <w:szCs w:val="22"/>
                <w:lang w:val="en-GB"/>
              </w:rPr>
              <w:t xml:space="preserve"> </w:t>
            </w:r>
            <w:r w:rsidR="00AB794E" w:rsidRPr="00AB3E1A">
              <w:rPr>
                <w:b/>
                <w:bCs/>
                <w:i/>
                <w:iCs/>
                <w:sz w:val="22"/>
                <w:szCs w:val="22"/>
                <w:lang w:val="en-GB"/>
              </w:rPr>
              <w:t>Erasmus</w:t>
            </w:r>
            <w:r w:rsidR="00356927" w:rsidRPr="00AB3E1A">
              <w:rPr>
                <w:b/>
                <w:bCs/>
                <w:i/>
                <w:iCs/>
                <w:sz w:val="22"/>
                <w:szCs w:val="22"/>
                <w:lang w:val="en-GB"/>
              </w:rPr>
              <w:t>+</w:t>
            </w:r>
            <w:r w:rsidR="00AB794E" w:rsidRPr="00AB3E1A">
              <w:rPr>
                <w:b/>
                <w:bCs/>
                <w:i/>
                <w:iCs/>
                <w:sz w:val="22"/>
                <w:szCs w:val="22"/>
                <w:lang w:val="en-GB"/>
              </w:rPr>
              <w:t xml:space="preserve"> Administrator</w:t>
            </w:r>
            <w:r w:rsidR="00F71963" w:rsidRPr="00AB3E1A">
              <w:rPr>
                <w:b/>
                <w:bCs/>
                <w:i/>
                <w:iCs/>
                <w:sz w:val="22"/>
                <w:szCs w:val="22"/>
                <w:lang w:val="en-GB"/>
              </w:rPr>
              <w:t xml:space="preserve"> from WUR</w:t>
            </w:r>
            <w:r w:rsidRPr="00AB3E1A">
              <w:rPr>
                <w:i/>
                <w:iCs/>
                <w:sz w:val="22"/>
                <w:szCs w:val="22"/>
                <w:lang w:val="en-GB"/>
              </w:rPr>
              <w:t>:</w:t>
            </w:r>
          </w:p>
          <w:p w14:paraId="2FE53CD7" w14:textId="77777777" w:rsidR="0095777E" w:rsidRDefault="0070464C" w:rsidP="00C94563">
            <w:pPr>
              <w:ind w:left="567" w:hanging="567"/>
              <w:jc w:val="both"/>
              <w:rPr>
                <w:i/>
                <w:iCs/>
                <w:sz w:val="22"/>
                <w:szCs w:val="22"/>
                <w:lang w:val="en-GB"/>
              </w:rPr>
            </w:pPr>
            <w:r w:rsidRPr="00AB3E1A">
              <w:rPr>
                <w:i/>
                <w:iCs/>
                <w:sz w:val="22"/>
                <w:szCs w:val="22"/>
                <w:lang w:val="en-GB"/>
              </w:rPr>
              <w:t xml:space="preserve"> </w:t>
            </w:r>
          </w:p>
          <w:p w14:paraId="411436A6" w14:textId="61630C8C" w:rsidR="0070464C" w:rsidRPr="00AB3E1A" w:rsidRDefault="00F71963" w:rsidP="00C94563">
            <w:pPr>
              <w:ind w:left="567" w:hanging="567"/>
              <w:jc w:val="both"/>
              <w:rPr>
                <w:sz w:val="22"/>
                <w:szCs w:val="22"/>
                <w:lang w:val="en-GB"/>
              </w:rPr>
            </w:pPr>
            <w:r w:rsidRPr="00AB3E1A">
              <w:rPr>
                <w:sz w:val="22"/>
                <w:szCs w:val="22"/>
                <w:lang w:val="en-GB"/>
              </w:rPr>
              <w:t>The participant receives:</w:t>
            </w:r>
          </w:p>
          <w:p w14:paraId="6CDA82BB" w14:textId="77777777" w:rsidR="00356927" w:rsidRPr="00AB3E1A" w:rsidRDefault="00356927" w:rsidP="00C94563">
            <w:pPr>
              <w:ind w:left="567" w:hanging="567"/>
              <w:jc w:val="both"/>
              <w:rPr>
                <w:i/>
                <w:iCs/>
                <w:sz w:val="22"/>
                <w:szCs w:val="22"/>
                <w:lang w:val="en-GB"/>
              </w:rPr>
            </w:pPr>
          </w:p>
          <w:p w14:paraId="2DB246F3" w14:textId="20AEF657" w:rsidR="00F71963" w:rsidRPr="00AB3E1A" w:rsidRDefault="00F71963" w:rsidP="00C94563">
            <w:pPr>
              <w:ind w:left="567" w:hanging="567"/>
              <w:jc w:val="both"/>
              <w:rPr>
                <w:i/>
                <w:iCs/>
                <w:sz w:val="22"/>
                <w:szCs w:val="22"/>
                <w:lang w:val="en-GB"/>
              </w:rPr>
            </w:pPr>
          </w:p>
          <w:p w14:paraId="3F814C9B" w14:textId="77777777" w:rsidR="0000773F" w:rsidRPr="00AB3E1A" w:rsidRDefault="0000773F" w:rsidP="0000773F">
            <w:pPr>
              <w:tabs>
                <w:tab w:val="left" w:pos="2552"/>
              </w:tabs>
              <w:rPr>
                <w:i/>
                <w:iCs/>
                <w:sz w:val="10"/>
                <w:szCs w:val="10"/>
                <w:lang w:val="en-GB"/>
              </w:rPr>
            </w:pPr>
          </w:p>
          <w:tbl>
            <w:tblPr>
              <w:tblpPr w:leftFromText="141" w:rightFromText="141" w:vertAnchor="text" w:horzAnchor="margin" w:tblpY="-290"/>
              <w:tblOverlap w:val="never"/>
              <w:tblW w:w="10317" w:type="dxa"/>
              <w:tblCellMar>
                <w:left w:w="70" w:type="dxa"/>
                <w:right w:w="70" w:type="dxa"/>
              </w:tblCellMar>
              <w:tblLook w:val="0000" w:firstRow="0" w:lastRow="0" w:firstColumn="0" w:lastColumn="0" w:noHBand="0" w:noVBand="0"/>
            </w:tblPr>
            <w:tblGrid>
              <w:gridCol w:w="10317"/>
            </w:tblGrid>
            <w:tr w:rsidR="00F71963" w:rsidRPr="00AB3E1A" w14:paraId="188E73D1" w14:textId="77777777" w:rsidTr="0095777E">
              <w:trPr>
                <w:trHeight w:val="278"/>
              </w:trPr>
              <w:tc>
                <w:tcPr>
                  <w:tcW w:w="10317" w:type="dxa"/>
                </w:tcPr>
                <w:p w14:paraId="11C6F415" w14:textId="2FE42351" w:rsidR="00356927" w:rsidRPr="00AB3E1A" w:rsidRDefault="00F71963" w:rsidP="0095777E">
                  <w:pPr>
                    <w:tabs>
                      <w:tab w:val="left" w:pos="2552"/>
                    </w:tabs>
                    <w:rPr>
                      <w:sz w:val="22"/>
                      <w:szCs w:val="22"/>
                      <w:lang w:val="en-GB"/>
                    </w:rPr>
                  </w:pPr>
                  <w:r w:rsidRPr="00AB3E1A">
                    <w:rPr>
                      <w:rFonts w:ascii="Verdana" w:hAnsi="Verdana" w:cs="Calibri"/>
                      <w:sz w:val="22"/>
                      <w:szCs w:val="22"/>
                      <w:lang w:val="en-GB"/>
                    </w:rPr>
                    <w:sym w:font="Wingdings" w:char="F06F"/>
                  </w:r>
                  <w:r w:rsidRPr="00AB3E1A">
                    <w:rPr>
                      <w:rFonts w:ascii="Verdana" w:hAnsi="Verdana" w:cs="Calibri"/>
                      <w:sz w:val="22"/>
                      <w:szCs w:val="22"/>
                      <w:lang w:val="en-GB"/>
                    </w:rPr>
                    <w:t xml:space="preserve"> </w:t>
                  </w:r>
                  <w:r w:rsidR="005668E6">
                    <w:rPr>
                      <w:sz w:val="22"/>
                      <w:szCs w:val="22"/>
                      <w:lang w:val="en-GB"/>
                    </w:rPr>
                    <w:t>a f</w:t>
                  </w:r>
                  <w:r w:rsidRPr="00AB3E1A">
                    <w:rPr>
                      <w:sz w:val="22"/>
                      <w:szCs w:val="22"/>
                      <w:lang w:val="en-GB"/>
                    </w:rPr>
                    <w:t xml:space="preserve">inancial support from Erasmus+ EU funds of  </w:t>
                  </w:r>
                  <w:r w:rsidR="00CE0E86" w:rsidRPr="00AB3E1A">
                    <w:rPr>
                      <w:sz w:val="22"/>
                      <w:szCs w:val="22"/>
                      <w:lang w:val="en-GB"/>
                    </w:rPr>
                    <w:t>....</w:t>
                  </w:r>
                  <w:r w:rsidRPr="00AB3E1A">
                    <w:rPr>
                      <w:sz w:val="22"/>
                      <w:szCs w:val="22"/>
                      <w:lang w:val="en-GB"/>
                    </w:rPr>
                    <w:t xml:space="preserve">  </w:t>
                  </w:r>
                  <w:r w:rsidR="00CE0E86" w:rsidRPr="00AB3E1A">
                    <w:rPr>
                      <w:sz w:val="22"/>
                      <w:szCs w:val="22"/>
                      <w:lang w:val="en-GB"/>
                    </w:rPr>
                    <w:t xml:space="preserve">  </w:t>
                  </w:r>
                  <w:r w:rsidRPr="00AB3E1A">
                    <w:rPr>
                      <w:sz w:val="22"/>
                      <w:szCs w:val="22"/>
                      <w:lang w:val="en-GB"/>
                    </w:rPr>
                    <w:t>days</w:t>
                  </w:r>
                  <w:r w:rsidR="0095777E">
                    <w:rPr>
                      <w:sz w:val="22"/>
                      <w:szCs w:val="22"/>
                      <w:lang w:val="en-GB"/>
                    </w:rPr>
                    <w:t xml:space="preserve"> and</w:t>
                  </w:r>
                  <w:r w:rsidR="0095777E" w:rsidRPr="00AB3E1A">
                    <w:rPr>
                      <w:sz w:val="22"/>
                      <w:szCs w:val="22"/>
                      <w:lang w:val="en-GB"/>
                    </w:rPr>
                    <w:t xml:space="preserve">  ....    </w:t>
                  </w:r>
                  <w:r w:rsidR="0095777E">
                    <w:rPr>
                      <w:sz w:val="22"/>
                      <w:szCs w:val="22"/>
                      <w:lang w:val="en-GB"/>
                    </w:rPr>
                    <w:t>travel days</w:t>
                  </w:r>
                  <w:r w:rsidRPr="00AB3E1A">
                    <w:rPr>
                      <w:rFonts w:ascii="Verdana" w:hAnsi="Verdana" w:cs="Calibri"/>
                      <w:sz w:val="22"/>
                      <w:szCs w:val="22"/>
                      <w:lang w:val="en-GB"/>
                    </w:rPr>
                    <w:t xml:space="preserve"> </w:t>
                  </w:r>
                </w:p>
              </w:tc>
            </w:tr>
          </w:tbl>
          <w:p w14:paraId="5335ED17" w14:textId="5B59B6D2" w:rsidR="005C1E9F" w:rsidRPr="00AB3E1A" w:rsidRDefault="00BC537A" w:rsidP="00D56D3E">
            <w:pPr>
              <w:ind w:left="567" w:hanging="567"/>
              <w:jc w:val="both"/>
              <w:rPr>
                <w:sz w:val="22"/>
                <w:szCs w:val="22"/>
                <w:lang w:val="en-GB"/>
              </w:rPr>
            </w:pPr>
            <w:r w:rsidRPr="00AB3E1A">
              <w:rPr>
                <w:sz w:val="22"/>
                <w:szCs w:val="22"/>
                <w:lang w:val="en-GB"/>
              </w:rPr>
              <w:t>The total financial support for the mobility period is EUR</w:t>
            </w:r>
            <w:r w:rsidR="00674CF8" w:rsidRPr="00AB3E1A">
              <w:rPr>
                <w:sz w:val="22"/>
                <w:szCs w:val="22"/>
                <w:lang w:val="en-GB"/>
              </w:rPr>
              <w:t xml:space="preserve"> .........................</w:t>
            </w:r>
            <w:r w:rsidRPr="00AB3E1A">
              <w:rPr>
                <w:sz w:val="22"/>
                <w:szCs w:val="22"/>
                <w:lang w:val="en-GB"/>
              </w:rPr>
              <w:t xml:space="preserve">, </w:t>
            </w:r>
          </w:p>
          <w:p w14:paraId="62C19E1F" w14:textId="7F19AAF3" w:rsidR="00B8109C" w:rsidRDefault="00B8109C" w:rsidP="00B8109C">
            <w:pPr>
              <w:ind w:left="567" w:hanging="567"/>
              <w:jc w:val="both"/>
              <w:rPr>
                <w:sz w:val="22"/>
                <w:szCs w:val="22"/>
                <w:lang w:val="en-GB"/>
              </w:rPr>
            </w:pPr>
            <w:r w:rsidRPr="00345BAA">
              <w:rPr>
                <w:sz w:val="22"/>
                <w:szCs w:val="22"/>
                <w:lang w:val="en-GB"/>
              </w:rPr>
              <w:t xml:space="preserve">corresponding to EUR </w:t>
            </w:r>
            <w:r>
              <w:rPr>
                <w:sz w:val="22"/>
                <w:szCs w:val="22"/>
                <w:lang w:val="en-GB"/>
              </w:rPr>
              <w:t xml:space="preserve">180/120/110/100 </w:t>
            </w:r>
            <w:r w:rsidRPr="00622434">
              <w:rPr>
                <w:sz w:val="22"/>
                <w:szCs w:val="22"/>
                <w:lang w:val="en-GB"/>
              </w:rPr>
              <w:t>per day</w:t>
            </w:r>
            <w:r>
              <w:rPr>
                <w:sz w:val="22"/>
                <w:szCs w:val="22"/>
                <w:lang w:val="en-GB"/>
              </w:rPr>
              <w:t xml:space="preserve"> (fixed amount depending on the receiving country)</w:t>
            </w:r>
            <w:r w:rsidR="008D32E9">
              <w:rPr>
                <w:sz w:val="22"/>
                <w:szCs w:val="22"/>
                <w:lang w:val="en-GB"/>
              </w:rPr>
              <w:t>.</w:t>
            </w:r>
          </w:p>
          <w:p w14:paraId="65FBEC2B" w14:textId="77777777" w:rsidR="00B8109C" w:rsidRDefault="00B8109C" w:rsidP="00B8109C">
            <w:pPr>
              <w:ind w:left="567" w:hanging="567"/>
              <w:jc w:val="both"/>
              <w:rPr>
                <w:sz w:val="18"/>
                <w:szCs w:val="18"/>
                <w:lang w:val="en-GB"/>
              </w:rPr>
            </w:pPr>
          </w:p>
          <w:p w14:paraId="057F0363" w14:textId="649C948E" w:rsidR="00D56D3E" w:rsidRPr="00B8109C" w:rsidRDefault="00B8109C" w:rsidP="00B8109C">
            <w:pPr>
              <w:ind w:left="567" w:hanging="567"/>
              <w:jc w:val="both"/>
              <w:rPr>
                <w:sz w:val="18"/>
                <w:szCs w:val="18"/>
                <w:lang w:val="en-GB"/>
              </w:rPr>
            </w:pPr>
            <w:r>
              <w:rPr>
                <w:sz w:val="18"/>
                <w:szCs w:val="18"/>
                <w:lang w:val="en-GB"/>
              </w:rPr>
              <w:t>Amount per day: 100% u</w:t>
            </w:r>
            <w:r w:rsidRPr="00B8109C">
              <w:rPr>
                <w:sz w:val="18"/>
                <w:szCs w:val="18"/>
                <w:lang w:val="en-GB"/>
              </w:rPr>
              <w:t>p to the 14</w:t>
            </w:r>
            <w:r w:rsidRPr="00B8109C">
              <w:rPr>
                <w:sz w:val="18"/>
                <w:szCs w:val="18"/>
                <w:vertAlign w:val="superscript"/>
                <w:lang w:val="en-GB"/>
              </w:rPr>
              <w:t>th</w:t>
            </w:r>
            <w:r w:rsidRPr="00B8109C">
              <w:rPr>
                <w:sz w:val="18"/>
                <w:szCs w:val="18"/>
                <w:lang w:val="en-GB"/>
              </w:rPr>
              <w:t xml:space="preserve"> day of the mobility period</w:t>
            </w:r>
            <w:r>
              <w:rPr>
                <w:sz w:val="18"/>
                <w:szCs w:val="18"/>
                <w:lang w:val="en-GB"/>
              </w:rPr>
              <w:t>, 70%</w:t>
            </w:r>
            <w:r w:rsidRPr="00B8109C">
              <w:rPr>
                <w:sz w:val="18"/>
                <w:szCs w:val="18"/>
                <w:lang w:val="en-GB"/>
              </w:rPr>
              <w:t xml:space="preserve"> </w:t>
            </w:r>
            <w:r>
              <w:rPr>
                <w:sz w:val="18"/>
                <w:szCs w:val="18"/>
                <w:lang w:val="en-GB"/>
              </w:rPr>
              <w:t>b</w:t>
            </w:r>
            <w:r w:rsidRPr="00B8109C">
              <w:rPr>
                <w:sz w:val="18"/>
                <w:szCs w:val="18"/>
                <w:lang w:val="en-GB"/>
              </w:rPr>
              <w:t>etween the 15</w:t>
            </w:r>
            <w:r w:rsidRPr="00B8109C">
              <w:rPr>
                <w:sz w:val="18"/>
                <w:szCs w:val="18"/>
                <w:vertAlign w:val="superscript"/>
                <w:lang w:val="en-GB"/>
              </w:rPr>
              <w:t>th</w:t>
            </w:r>
            <w:r w:rsidRPr="00B8109C">
              <w:rPr>
                <w:sz w:val="18"/>
                <w:szCs w:val="18"/>
                <w:lang w:val="en-GB"/>
              </w:rPr>
              <w:t xml:space="preserve"> and 60</w:t>
            </w:r>
            <w:r w:rsidRPr="00B8109C">
              <w:rPr>
                <w:sz w:val="18"/>
                <w:szCs w:val="18"/>
                <w:vertAlign w:val="superscript"/>
                <w:lang w:val="en-GB"/>
              </w:rPr>
              <w:t>th</w:t>
            </w:r>
            <w:r w:rsidRPr="00B8109C">
              <w:rPr>
                <w:sz w:val="18"/>
                <w:szCs w:val="18"/>
                <w:lang w:val="en-GB"/>
              </w:rPr>
              <w:t xml:space="preserve"> day of the mobility period (+ travel days)</w:t>
            </w:r>
          </w:p>
          <w:p w14:paraId="0B1DBDAF" w14:textId="77777777" w:rsidR="00B8109C" w:rsidRDefault="00B8109C" w:rsidP="00B8109C">
            <w:pPr>
              <w:ind w:left="567" w:hanging="567"/>
              <w:jc w:val="both"/>
              <w:rPr>
                <w:sz w:val="22"/>
                <w:szCs w:val="22"/>
                <w:lang w:val="en-GB"/>
              </w:rPr>
            </w:pPr>
          </w:p>
          <w:p w14:paraId="2860F2BD" w14:textId="77777777" w:rsidR="00BC537A" w:rsidRPr="00AB3E1A" w:rsidRDefault="00BC537A" w:rsidP="000C759B">
            <w:pPr>
              <w:ind w:left="567" w:hanging="567"/>
              <w:jc w:val="both"/>
              <w:rPr>
                <w:sz w:val="22"/>
                <w:szCs w:val="22"/>
                <w:u w:val="single"/>
                <w:lang w:val="en-GB"/>
              </w:rPr>
            </w:pPr>
          </w:p>
          <w:p w14:paraId="47426C07" w14:textId="0BF530DD" w:rsidR="00DD6B83" w:rsidRPr="00AB3E1A" w:rsidRDefault="00DD6B83" w:rsidP="00DD6B83">
            <w:pPr>
              <w:jc w:val="both"/>
              <w:rPr>
                <w:lang w:val="en-GB"/>
              </w:rPr>
            </w:pPr>
            <w:r w:rsidRPr="00AB3E1A">
              <w:rPr>
                <w:lang w:val="en-GB"/>
              </w:rPr>
              <w:t>Total amount includes:</w:t>
            </w:r>
          </w:p>
          <w:p w14:paraId="112EAFC4" w14:textId="5653529A" w:rsidR="00DD6B83" w:rsidRPr="00AB3E1A" w:rsidRDefault="00DD6B83" w:rsidP="00DD6B83">
            <w:pPr>
              <w:jc w:val="both"/>
              <w:rPr>
                <w:lang w:val="en-GB"/>
              </w:rPr>
            </w:pPr>
            <w:r w:rsidRPr="00AB3E1A">
              <w:rPr>
                <w:rFonts w:ascii="Segoe UI Symbol" w:hAnsi="Segoe UI Symbol" w:cs="Segoe UI Symbol"/>
                <w:lang w:val="en-GB"/>
              </w:rPr>
              <w:t>☐</w:t>
            </w:r>
            <w:r w:rsidRPr="00AB3E1A">
              <w:rPr>
                <w:lang w:val="en-GB"/>
              </w:rPr>
              <w:t xml:space="preserve"> </w:t>
            </w:r>
            <w:r w:rsidR="000F306E" w:rsidRPr="00AB3E1A">
              <w:rPr>
                <w:lang w:val="en-GB"/>
              </w:rPr>
              <w:t>Base amount for i</w:t>
            </w:r>
            <w:r w:rsidRPr="00AB3E1A">
              <w:rPr>
                <w:lang w:val="en-GB"/>
              </w:rPr>
              <w:t>ndividual support for short-term physical mobility</w:t>
            </w:r>
          </w:p>
          <w:p w14:paraId="0645D1A4" w14:textId="24091161" w:rsidR="00DD6B83" w:rsidRPr="00AB3E1A" w:rsidRDefault="00DD6B83" w:rsidP="00DD6B83">
            <w:pPr>
              <w:jc w:val="both"/>
              <w:rPr>
                <w:lang w:val="en-GB"/>
              </w:rPr>
            </w:pPr>
            <w:r w:rsidRPr="00AB3E1A">
              <w:rPr>
                <w:rFonts w:ascii="Segoe UI Symbol" w:hAnsi="Segoe UI Symbol" w:cs="Segoe UI Symbol"/>
                <w:lang w:val="en-GB"/>
              </w:rPr>
              <w:t>☐</w:t>
            </w:r>
            <w:r w:rsidRPr="00AB3E1A">
              <w:rPr>
                <w:lang w:val="en-GB"/>
              </w:rPr>
              <w:t xml:space="preserve"> Travel support (standard travel or green travel</w:t>
            </w:r>
            <w:r w:rsidR="002F46E1" w:rsidRPr="00AB3E1A">
              <w:rPr>
                <w:lang w:val="en-GB"/>
              </w:rPr>
              <w:t xml:space="preserve"> amount</w:t>
            </w:r>
            <w:r w:rsidR="00757795">
              <w:rPr>
                <w:lang w:val="en-GB"/>
              </w:rPr>
              <w:t>, depending on destination</w:t>
            </w:r>
            <w:r w:rsidRPr="00AB3E1A">
              <w:rPr>
                <w:lang w:val="en-GB"/>
              </w:rPr>
              <w:t>)</w:t>
            </w:r>
            <w:r w:rsidR="00757795">
              <w:rPr>
                <w:lang w:val="en-GB"/>
              </w:rPr>
              <w:t xml:space="preserve"> – EUR </w:t>
            </w:r>
            <w:r w:rsidR="00757795" w:rsidRPr="00AB3E1A">
              <w:rPr>
                <w:lang w:val="en-GB"/>
              </w:rPr>
              <w:t xml:space="preserve">..........  </w:t>
            </w:r>
          </w:p>
          <w:p w14:paraId="19E21809" w14:textId="0AEC8478" w:rsidR="0034452A" w:rsidRPr="00AB3E1A" w:rsidRDefault="00DD6B83" w:rsidP="0034452A">
            <w:pPr>
              <w:ind w:left="567" w:hanging="567"/>
              <w:jc w:val="both"/>
              <w:rPr>
                <w:lang w:val="en-GB"/>
              </w:rPr>
            </w:pPr>
            <w:r w:rsidRPr="00AB3E1A">
              <w:rPr>
                <w:rFonts w:ascii="Segoe UI Symbol" w:hAnsi="Segoe UI Symbol" w:cs="Segoe UI Symbol"/>
                <w:lang w:val="en-GB"/>
              </w:rPr>
              <w:t>☐</w:t>
            </w:r>
            <w:r w:rsidRPr="00AB3E1A">
              <w:rPr>
                <w:lang w:val="en-GB"/>
              </w:rPr>
              <w:t xml:space="preserve"> </w:t>
            </w:r>
            <w:r w:rsidR="002F46E1" w:rsidRPr="00AB3E1A">
              <w:rPr>
                <w:lang w:val="en-GB"/>
              </w:rPr>
              <w:t>T</w:t>
            </w:r>
            <w:r w:rsidRPr="00AB3E1A">
              <w:rPr>
                <w:lang w:val="en-GB"/>
              </w:rPr>
              <w:t>ravel days</w:t>
            </w:r>
            <w:r w:rsidR="002F46E1" w:rsidRPr="00AB3E1A">
              <w:rPr>
                <w:lang w:val="en-GB"/>
              </w:rPr>
              <w:t xml:space="preserve"> (additional individual support days) -</w:t>
            </w:r>
            <w:r w:rsidR="00F137D7" w:rsidRPr="00AB3E1A">
              <w:rPr>
                <w:lang w:val="en-GB"/>
              </w:rPr>
              <w:t xml:space="preserve"> </w:t>
            </w:r>
            <w:r w:rsidR="0034452A" w:rsidRPr="00AB3E1A">
              <w:rPr>
                <w:lang w:val="en-GB"/>
              </w:rPr>
              <w:t xml:space="preserve">EUR ..........  </w:t>
            </w:r>
          </w:p>
          <w:p w14:paraId="4F9FB1E8" w14:textId="1F9C8FE3" w:rsidR="0070464C" w:rsidRPr="00AB3E1A" w:rsidRDefault="0070464C" w:rsidP="00986A60">
            <w:pPr>
              <w:jc w:val="both"/>
              <w:rPr>
                <w:rFonts w:ascii="Verdana" w:hAnsi="Verdana" w:cs="Calibri"/>
                <w:sz w:val="22"/>
                <w:szCs w:val="22"/>
                <w:lang w:val="en-GB"/>
              </w:rPr>
            </w:pPr>
          </w:p>
        </w:tc>
      </w:tr>
    </w:tbl>
    <w:p w14:paraId="011F377B" w14:textId="77777777" w:rsidR="00DA64CF" w:rsidRPr="00AB3E1A" w:rsidRDefault="00DA64CF" w:rsidP="00DA64CF">
      <w:pPr>
        <w:tabs>
          <w:tab w:val="left" w:pos="4232"/>
        </w:tabs>
        <w:rPr>
          <w:sz w:val="24"/>
          <w:szCs w:val="24"/>
          <w:lang w:val="en-GB"/>
        </w:rPr>
      </w:pPr>
    </w:p>
    <w:p w14:paraId="0C4379DE" w14:textId="77777777" w:rsidR="00D61A55" w:rsidRPr="00AB3E1A" w:rsidRDefault="00D61A55">
      <w:pPr>
        <w:rPr>
          <w:sz w:val="24"/>
          <w:szCs w:val="24"/>
          <w:lang w:val="en-GB"/>
        </w:rPr>
      </w:pPr>
    </w:p>
    <w:p w14:paraId="045FA7C3" w14:textId="77777777" w:rsidR="00D61A55" w:rsidRPr="00AB3E1A" w:rsidRDefault="00D61A55">
      <w:pPr>
        <w:rPr>
          <w:sz w:val="24"/>
          <w:szCs w:val="24"/>
          <w:lang w:val="en-GB"/>
        </w:rPr>
      </w:pPr>
    </w:p>
    <w:p w14:paraId="55D291DA" w14:textId="77777777" w:rsidR="00D61A55" w:rsidRPr="00AB3E1A" w:rsidRDefault="00D61A55">
      <w:pPr>
        <w:rPr>
          <w:sz w:val="24"/>
          <w:szCs w:val="24"/>
          <w:lang w:val="en-GB"/>
        </w:rPr>
      </w:pPr>
    </w:p>
    <w:p w14:paraId="148A506A" w14:textId="77777777" w:rsidR="00D61A55" w:rsidRDefault="00D61A55">
      <w:pPr>
        <w:rPr>
          <w:sz w:val="24"/>
          <w:szCs w:val="24"/>
          <w:lang w:val="en-GB"/>
        </w:rPr>
      </w:pPr>
    </w:p>
    <w:p w14:paraId="10018D8E" w14:textId="77777777" w:rsidR="00757795" w:rsidRDefault="00757795">
      <w:pPr>
        <w:rPr>
          <w:sz w:val="24"/>
          <w:szCs w:val="24"/>
          <w:lang w:val="en-GB"/>
        </w:rPr>
      </w:pPr>
    </w:p>
    <w:p w14:paraId="6DEB3999" w14:textId="77777777" w:rsidR="00757795" w:rsidRDefault="00757795">
      <w:pPr>
        <w:rPr>
          <w:sz w:val="24"/>
          <w:szCs w:val="24"/>
          <w:lang w:val="en-GB"/>
        </w:rPr>
      </w:pPr>
    </w:p>
    <w:p w14:paraId="4944D51D" w14:textId="77777777" w:rsidR="00757795" w:rsidRDefault="00757795">
      <w:pPr>
        <w:rPr>
          <w:sz w:val="24"/>
          <w:szCs w:val="24"/>
          <w:lang w:val="en-GB"/>
        </w:rPr>
      </w:pPr>
    </w:p>
    <w:p w14:paraId="3FB9AB11" w14:textId="77777777" w:rsidR="00757795" w:rsidRDefault="00757795">
      <w:pPr>
        <w:rPr>
          <w:sz w:val="24"/>
          <w:szCs w:val="24"/>
          <w:lang w:val="en-GB"/>
        </w:rPr>
      </w:pPr>
    </w:p>
    <w:p w14:paraId="692343E2" w14:textId="77777777" w:rsidR="00757795" w:rsidRDefault="00757795">
      <w:pPr>
        <w:rPr>
          <w:sz w:val="24"/>
          <w:szCs w:val="24"/>
          <w:lang w:val="en-GB"/>
        </w:rPr>
      </w:pPr>
    </w:p>
    <w:p w14:paraId="7EF82882" w14:textId="77777777" w:rsidR="00757795" w:rsidRDefault="00757795">
      <w:pPr>
        <w:rPr>
          <w:sz w:val="24"/>
          <w:szCs w:val="24"/>
          <w:lang w:val="en-GB"/>
        </w:rPr>
      </w:pPr>
    </w:p>
    <w:p w14:paraId="075A5B66" w14:textId="77777777" w:rsidR="00757795" w:rsidRDefault="00757795">
      <w:pPr>
        <w:rPr>
          <w:sz w:val="24"/>
          <w:szCs w:val="24"/>
          <w:lang w:val="en-GB"/>
        </w:rPr>
      </w:pPr>
    </w:p>
    <w:p w14:paraId="59F69279" w14:textId="77777777" w:rsidR="00757795" w:rsidRDefault="00757795">
      <w:pPr>
        <w:rPr>
          <w:sz w:val="24"/>
          <w:szCs w:val="24"/>
          <w:lang w:val="en-GB"/>
        </w:rPr>
      </w:pPr>
    </w:p>
    <w:p w14:paraId="29FFCA0D" w14:textId="77777777" w:rsidR="00757795" w:rsidRDefault="00757795">
      <w:pPr>
        <w:rPr>
          <w:sz w:val="24"/>
          <w:szCs w:val="24"/>
          <w:lang w:val="en-GB"/>
        </w:rPr>
      </w:pPr>
    </w:p>
    <w:p w14:paraId="246CB96B" w14:textId="77777777" w:rsidR="00757795" w:rsidRDefault="00757795">
      <w:pPr>
        <w:rPr>
          <w:sz w:val="24"/>
          <w:szCs w:val="24"/>
          <w:lang w:val="en-GB"/>
        </w:rPr>
      </w:pPr>
    </w:p>
    <w:p w14:paraId="1D78D41A" w14:textId="77777777" w:rsidR="00757795" w:rsidRDefault="00757795">
      <w:pPr>
        <w:rPr>
          <w:sz w:val="24"/>
          <w:szCs w:val="24"/>
          <w:lang w:val="en-GB"/>
        </w:rPr>
      </w:pPr>
    </w:p>
    <w:p w14:paraId="6C888BA0" w14:textId="77777777" w:rsidR="00757795" w:rsidRDefault="00757795">
      <w:pPr>
        <w:rPr>
          <w:sz w:val="24"/>
          <w:szCs w:val="24"/>
          <w:lang w:val="en-GB"/>
        </w:rPr>
      </w:pPr>
    </w:p>
    <w:p w14:paraId="2ECBE506" w14:textId="77777777" w:rsidR="00757795" w:rsidRDefault="00757795">
      <w:pPr>
        <w:rPr>
          <w:sz w:val="24"/>
          <w:szCs w:val="24"/>
          <w:lang w:val="en-GB"/>
        </w:rPr>
      </w:pPr>
    </w:p>
    <w:p w14:paraId="4DC23FBF" w14:textId="77777777" w:rsidR="00757795" w:rsidRDefault="00757795">
      <w:pPr>
        <w:rPr>
          <w:sz w:val="24"/>
          <w:szCs w:val="24"/>
          <w:lang w:val="en-GB"/>
        </w:rPr>
      </w:pPr>
    </w:p>
    <w:p w14:paraId="447D5CB4" w14:textId="77777777" w:rsidR="00B8109C" w:rsidRPr="00AB3E1A" w:rsidRDefault="00B8109C">
      <w:pPr>
        <w:rPr>
          <w:sz w:val="24"/>
          <w:szCs w:val="24"/>
          <w:lang w:val="en-GB"/>
        </w:rPr>
      </w:pPr>
    </w:p>
    <w:p w14:paraId="22E254A0" w14:textId="77777777" w:rsidR="00D61A55" w:rsidRPr="00AB3E1A" w:rsidRDefault="00D61A55">
      <w:pPr>
        <w:rPr>
          <w:sz w:val="24"/>
          <w:szCs w:val="24"/>
          <w:lang w:val="en-GB"/>
        </w:rPr>
      </w:pPr>
    </w:p>
    <w:p w14:paraId="1BEE848A" w14:textId="3DEFAF7E" w:rsidR="00137EB2" w:rsidRPr="00AB3E1A" w:rsidRDefault="00137EB2" w:rsidP="004238F9">
      <w:pPr>
        <w:rPr>
          <w:sz w:val="24"/>
          <w:szCs w:val="24"/>
          <w:lang w:val="en-GB"/>
        </w:rPr>
        <w:sectPr w:rsidR="00137EB2" w:rsidRPr="00AB3E1A" w:rsidSect="004716C3">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720" w:right="720" w:bottom="720" w:left="720" w:header="720" w:footer="720" w:gutter="0"/>
          <w:pgNumType w:start="1" w:chapStyle="1"/>
          <w:cols w:space="720"/>
          <w:titlePg/>
          <w:docGrid w:linePitch="272"/>
        </w:sectPr>
      </w:pPr>
    </w:p>
    <w:p w14:paraId="6A1A5E32" w14:textId="77777777" w:rsidR="0014416A" w:rsidRPr="00AB3E1A" w:rsidRDefault="0014416A" w:rsidP="001456A0">
      <w:pPr>
        <w:keepNext/>
        <w:keepLines/>
        <w:spacing w:after="120"/>
        <w:jc w:val="center"/>
        <w:outlineLvl w:val="5"/>
        <w:rPr>
          <w:rFonts w:eastAsiaTheme="majorEastAsia"/>
          <w:b/>
          <w:bCs/>
          <w:caps/>
          <w:snapToGrid/>
          <w:sz w:val="22"/>
          <w:szCs w:val="22"/>
          <w:u w:val="single"/>
          <w:lang w:val="en-GB" w:eastAsia="en-US"/>
        </w:rPr>
      </w:pPr>
      <w:r w:rsidRPr="00AB3E1A">
        <w:rPr>
          <w:rFonts w:eastAsiaTheme="majorEastAsia"/>
          <w:b/>
          <w:bCs/>
          <w:caps/>
          <w:snapToGrid/>
          <w:sz w:val="22"/>
          <w:szCs w:val="22"/>
          <w:u w:val="single"/>
          <w:lang w:val="en-GB" w:eastAsia="en-US"/>
        </w:rPr>
        <w:lastRenderedPageBreak/>
        <w:t>TERMS AND CONDITIONS</w:t>
      </w:r>
    </w:p>
    <w:p w14:paraId="109CA5A5" w14:textId="77777777" w:rsidR="0014416A" w:rsidRPr="00AB3E1A" w:rsidRDefault="0014416A" w:rsidP="001456A0">
      <w:pPr>
        <w:jc w:val="center"/>
        <w:rPr>
          <w:sz w:val="22"/>
          <w:szCs w:val="22"/>
          <w:lang w:val="en-GB"/>
        </w:rPr>
      </w:pPr>
    </w:p>
    <w:p w14:paraId="648B599F" w14:textId="77777777" w:rsidR="0014416A" w:rsidRPr="00AB3E1A" w:rsidRDefault="0014416A" w:rsidP="00262954">
      <w:pPr>
        <w:keepNext/>
        <w:keepLines/>
        <w:jc w:val="both"/>
        <w:outlineLvl w:val="3"/>
        <w:rPr>
          <w:b/>
          <w:bCs/>
          <w:iCs/>
          <w:caps/>
          <w:snapToGrid/>
          <w:sz w:val="22"/>
          <w:szCs w:val="22"/>
          <w:lang w:val="en-GB"/>
        </w:rPr>
      </w:pPr>
      <w:r w:rsidRPr="00AB3E1A">
        <w:rPr>
          <w:b/>
          <w:bCs/>
          <w:iCs/>
          <w:caps/>
          <w:snapToGrid/>
          <w:sz w:val="22"/>
          <w:szCs w:val="22"/>
          <w:lang w:val="en-GB"/>
        </w:rPr>
        <w:t xml:space="preserve">ARTICLE 1 – SUBJECT OF THE AGREEMENT </w:t>
      </w:r>
    </w:p>
    <w:p w14:paraId="21C80F06" w14:textId="77777777" w:rsidR="00262954" w:rsidRPr="00AB3E1A" w:rsidRDefault="00262954" w:rsidP="00262954">
      <w:pPr>
        <w:keepNext/>
        <w:keepLines/>
        <w:jc w:val="both"/>
        <w:outlineLvl w:val="3"/>
        <w:rPr>
          <w:b/>
          <w:bCs/>
          <w:iCs/>
          <w:caps/>
          <w:snapToGrid/>
          <w:sz w:val="22"/>
          <w:szCs w:val="22"/>
          <w:lang w:val="en-GB"/>
        </w:rPr>
      </w:pPr>
    </w:p>
    <w:p w14:paraId="50FA08D2" w14:textId="77777777" w:rsidR="0014416A" w:rsidRPr="00AB3E1A" w:rsidRDefault="0014416A" w:rsidP="0014416A">
      <w:pPr>
        <w:numPr>
          <w:ilvl w:val="1"/>
          <w:numId w:val="19"/>
        </w:numPr>
        <w:contextualSpacing/>
        <w:jc w:val="both"/>
        <w:rPr>
          <w:sz w:val="22"/>
          <w:szCs w:val="22"/>
          <w:lang w:val="en-GB"/>
        </w:rPr>
      </w:pPr>
      <w:r w:rsidRPr="00AB3E1A">
        <w:rPr>
          <w:sz w:val="22"/>
          <w:szCs w:val="22"/>
          <w:lang w:val="en-GB"/>
        </w:rPr>
        <w:t>This agreement sets out the rights and obligations and terms and conditions applicable to the financial support awarded to carry out a mobility activity under the Erasmus+ Programme.</w:t>
      </w:r>
    </w:p>
    <w:p w14:paraId="233134E3" w14:textId="77777777" w:rsidR="0014416A" w:rsidRPr="00AB3E1A" w:rsidRDefault="0014416A" w:rsidP="0014416A">
      <w:pPr>
        <w:numPr>
          <w:ilvl w:val="1"/>
          <w:numId w:val="19"/>
        </w:numPr>
        <w:contextualSpacing/>
        <w:jc w:val="both"/>
        <w:rPr>
          <w:sz w:val="22"/>
          <w:szCs w:val="22"/>
          <w:lang w:val="en-GB"/>
        </w:rPr>
      </w:pPr>
      <w:r w:rsidRPr="00AB3E1A">
        <w:rPr>
          <w:sz w:val="22"/>
          <w:szCs w:val="22"/>
          <w:lang w:val="en-GB"/>
        </w:rPr>
        <w:t xml:space="preserve">The organisation will provide support to the participant for undertaking a mobility activity. </w:t>
      </w:r>
    </w:p>
    <w:p w14:paraId="31C69EB7" w14:textId="77777777" w:rsidR="0014416A" w:rsidRPr="00AB3E1A" w:rsidRDefault="0014416A" w:rsidP="0007108C">
      <w:pPr>
        <w:numPr>
          <w:ilvl w:val="1"/>
          <w:numId w:val="19"/>
        </w:numPr>
        <w:contextualSpacing/>
        <w:jc w:val="both"/>
        <w:rPr>
          <w:sz w:val="22"/>
          <w:szCs w:val="22"/>
          <w:lang w:val="en-GB"/>
        </w:rPr>
      </w:pPr>
      <w:r w:rsidRPr="00AB3E1A">
        <w:rPr>
          <w:sz w:val="22"/>
          <w:szCs w:val="22"/>
          <w:lang w:val="en-GB"/>
        </w:rPr>
        <w:t xml:space="preserve">The participant accepts the support or the provision of services as specified in Article 3 and  undertakes to carry out the mobility activity as described in the Annex 1. </w:t>
      </w:r>
    </w:p>
    <w:p w14:paraId="2BC39970" w14:textId="77777777" w:rsidR="0014416A" w:rsidRPr="00AB3E1A" w:rsidRDefault="0014416A" w:rsidP="00287F9D">
      <w:pPr>
        <w:numPr>
          <w:ilvl w:val="1"/>
          <w:numId w:val="19"/>
        </w:numPr>
        <w:ind w:left="567" w:hanging="567"/>
        <w:contextualSpacing/>
        <w:jc w:val="both"/>
        <w:rPr>
          <w:sz w:val="22"/>
          <w:szCs w:val="22"/>
          <w:lang w:val="en-GB"/>
        </w:rPr>
      </w:pPr>
      <w:r w:rsidRPr="00AB3E1A">
        <w:rPr>
          <w:sz w:val="22"/>
          <w:szCs w:val="22"/>
          <w:lang w:val="en-GB"/>
        </w:rPr>
        <w:t>Amendments to this grant agreement will be requested and agreed by both parties through a formal notification by letter or by electronic message.</w:t>
      </w:r>
    </w:p>
    <w:p w14:paraId="28FE1B43" w14:textId="77777777" w:rsidR="00D433F9" w:rsidRPr="00AB3E1A" w:rsidRDefault="00D433F9" w:rsidP="00287F9D">
      <w:pPr>
        <w:keepNext/>
        <w:keepLines/>
        <w:jc w:val="both"/>
        <w:outlineLvl w:val="3"/>
        <w:rPr>
          <w:rFonts w:eastAsiaTheme="majorEastAsia"/>
          <w:b/>
          <w:bCs/>
          <w:iCs/>
          <w:caps/>
          <w:snapToGrid/>
          <w:sz w:val="22"/>
          <w:szCs w:val="22"/>
          <w:lang w:val="en-GB" w:eastAsia="en-US"/>
        </w:rPr>
      </w:pPr>
    </w:p>
    <w:p w14:paraId="09E2380E" w14:textId="528DE7B0" w:rsidR="0014416A" w:rsidRPr="00AB3E1A" w:rsidRDefault="0014416A" w:rsidP="00262954">
      <w:pPr>
        <w:keepNext/>
        <w:keepLines/>
        <w:ind w:left="1865" w:hanging="1865"/>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2 – ENTRY INTO FORCE AND DURATION OF MOBILITY</w:t>
      </w:r>
    </w:p>
    <w:p w14:paraId="3ABD9F80" w14:textId="77777777" w:rsidR="00262954" w:rsidRPr="00AB3E1A" w:rsidRDefault="00262954" w:rsidP="00262954">
      <w:pPr>
        <w:keepNext/>
        <w:keepLines/>
        <w:ind w:left="1865" w:hanging="1865"/>
        <w:jc w:val="both"/>
        <w:outlineLvl w:val="3"/>
        <w:rPr>
          <w:rFonts w:eastAsiaTheme="majorEastAsia"/>
          <w:b/>
          <w:bCs/>
          <w:iCs/>
          <w:caps/>
          <w:snapToGrid/>
          <w:sz w:val="22"/>
          <w:szCs w:val="22"/>
          <w:lang w:val="en-GB" w:eastAsia="en-US"/>
        </w:rPr>
      </w:pPr>
    </w:p>
    <w:p w14:paraId="468D26CF" w14:textId="77777777" w:rsidR="0014416A" w:rsidRPr="00AB3E1A" w:rsidRDefault="0014416A" w:rsidP="00262954">
      <w:pPr>
        <w:ind w:left="567" w:hanging="567"/>
        <w:jc w:val="both"/>
        <w:rPr>
          <w:sz w:val="22"/>
          <w:szCs w:val="22"/>
          <w:lang w:val="en-GB"/>
        </w:rPr>
      </w:pPr>
      <w:r w:rsidRPr="00AB3E1A">
        <w:rPr>
          <w:sz w:val="22"/>
          <w:szCs w:val="22"/>
          <w:lang w:val="en-GB"/>
        </w:rPr>
        <w:t>2.1</w:t>
      </w:r>
      <w:r w:rsidRPr="00AB3E1A">
        <w:rPr>
          <w:sz w:val="22"/>
          <w:szCs w:val="22"/>
          <w:lang w:val="en-GB"/>
        </w:rPr>
        <w:tab/>
        <w:t>The grant agreement will enter into force on the date when the last of the two parties signs this grant agreement.</w:t>
      </w:r>
    </w:p>
    <w:p w14:paraId="3016B61B" w14:textId="5BBBE3DB" w:rsidR="0014416A" w:rsidRPr="00AB3E1A" w:rsidRDefault="0014416A" w:rsidP="0007108C">
      <w:pPr>
        <w:ind w:left="567" w:hanging="567"/>
        <w:jc w:val="both"/>
        <w:rPr>
          <w:sz w:val="22"/>
          <w:szCs w:val="22"/>
          <w:highlight w:val="yellow"/>
          <w:lang w:val="en-GB"/>
        </w:rPr>
      </w:pPr>
      <w:r w:rsidRPr="00AB3E1A">
        <w:rPr>
          <w:sz w:val="22"/>
          <w:szCs w:val="22"/>
          <w:lang w:val="en-GB"/>
        </w:rPr>
        <w:t>2.2</w:t>
      </w:r>
      <w:r w:rsidRPr="00AB3E1A">
        <w:rPr>
          <w:sz w:val="22"/>
          <w:szCs w:val="22"/>
          <w:lang w:val="en-GB"/>
        </w:rPr>
        <w:tab/>
        <w:t xml:space="preserve">The mobility period will start on </w:t>
      </w:r>
      <w:r w:rsidR="00566F37" w:rsidRPr="00AB3E1A">
        <w:rPr>
          <w:sz w:val="22"/>
          <w:szCs w:val="22"/>
          <w:lang w:val="en-GB"/>
        </w:rPr>
        <w:t xml:space="preserve">………. </w:t>
      </w:r>
      <w:r w:rsidRPr="00AB3E1A">
        <w:rPr>
          <w:sz w:val="22"/>
          <w:szCs w:val="22"/>
          <w:lang w:val="en-GB"/>
        </w:rPr>
        <w:t xml:space="preserve">[date] and end on </w:t>
      </w:r>
      <w:r w:rsidR="00566F37" w:rsidRPr="00AB3E1A">
        <w:rPr>
          <w:sz w:val="22"/>
          <w:szCs w:val="22"/>
          <w:lang w:val="en-GB"/>
        </w:rPr>
        <w:t xml:space="preserve">………. </w:t>
      </w:r>
      <w:r w:rsidRPr="00AB3E1A">
        <w:rPr>
          <w:sz w:val="22"/>
          <w:szCs w:val="22"/>
          <w:lang w:val="en-GB"/>
        </w:rPr>
        <w:t xml:space="preserve">[date].  </w:t>
      </w:r>
    </w:p>
    <w:p w14:paraId="7254FAA7" w14:textId="77777777" w:rsidR="0014416A" w:rsidRPr="00AB3E1A" w:rsidRDefault="0014416A" w:rsidP="0007108C">
      <w:pPr>
        <w:ind w:left="567" w:hanging="567"/>
        <w:jc w:val="both"/>
        <w:rPr>
          <w:sz w:val="22"/>
          <w:szCs w:val="22"/>
          <w:lang w:val="en-GB"/>
        </w:rPr>
      </w:pPr>
      <w:r w:rsidRPr="00AB3E1A">
        <w:rPr>
          <w:sz w:val="22"/>
          <w:szCs w:val="22"/>
          <w:lang w:val="en-GB"/>
        </w:rPr>
        <w:t>2.3</w:t>
      </w:r>
      <w:r w:rsidRPr="00AB3E1A">
        <w:rPr>
          <w:sz w:val="22"/>
          <w:szCs w:val="22"/>
          <w:lang w:val="en-GB"/>
        </w:rPr>
        <w:tab/>
        <w:t xml:space="preserve">The period covered by the grant agreement includes: </w:t>
      </w:r>
    </w:p>
    <w:p w14:paraId="4120D87F" w14:textId="633A5190" w:rsidR="0014416A" w:rsidRPr="00AB3E1A" w:rsidRDefault="0014416A" w:rsidP="0007108C">
      <w:pPr>
        <w:numPr>
          <w:ilvl w:val="0"/>
          <w:numId w:val="20"/>
        </w:numPr>
        <w:contextualSpacing/>
        <w:jc w:val="both"/>
        <w:rPr>
          <w:sz w:val="22"/>
          <w:szCs w:val="22"/>
          <w:lang w:val="en-GB"/>
        </w:rPr>
      </w:pPr>
      <w:r w:rsidRPr="00AB3E1A">
        <w:rPr>
          <w:sz w:val="22"/>
          <w:szCs w:val="22"/>
          <w:lang w:val="en-GB"/>
        </w:rPr>
        <w:t>a physical mobility period from</w:t>
      </w:r>
      <w:r w:rsidR="00566F37" w:rsidRPr="00AB3E1A">
        <w:rPr>
          <w:sz w:val="22"/>
          <w:szCs w:val="22"/>
          <w:lang w:val="en-GB"/>
        </w:rPr>
        <w:t xml:space="preserve"> ……….</w:t>
      </w:r>
      <w:r w:rsidRPr="00AB3E1A">
        <w:rPr>
          <w:sz w:val="22"/>
          <w:szCs w:val="22"/>
          <w:lang w:val="en-GB"/>
        </w:rPr>
        <w:t xml:space="preserve"> [date] to</w:t>
      </w:r>
      <w:r w:rsidR="00566F37" w:rsidRPr="00AB3E1A">
        <w:rPr>
          <w:sz w:val="22"/>
          <w:szCs w:val="22"/>
          <w:lang w:val="en-GB"/>
        </w:rPr>
        <w:t xml:space="preserve"> ……….</w:t>
      </w:r>
      <w:r w:rsidRPr="00AB3E1A">
        <w:rPr>
          <w:sz w:val="22"/>
          <w:szCs w:val="22"/>
          <w:lang w:val="en-GB"/>
        </w:rPr>
        <w:t xml:space="preserve"> [date], equal to</w:t>
      </w:r>
      <w:r w:rsidR="00566F37" w:rsidRPr="00AB3E1A">
        <w:rPr>
          <w:sz w:val="22"/>
          <w:szCs w:val="22"/>
          <w:lang w:val="en-GB"/>
        </w:rPr>
        <w:t xml:space="preserve"> ……….</w:t>
      </w:r>
      <w:r w:rsidRPr="00AB3E1A">
        <w:rPr>
          <w:sz w:val="22"/>
          <w:szCs w:val="22"/>
          <w:lang w:val="en-GB"/>
        </w:rPr>
        <w:t xml:space="preserve"> [number of mobility days] days </w:t>
      </w:r>
    </w:p>
    <w:p w14:paraId="241E557B" w14:textId="782ADA74" w:rsidR="0014416A" w:rsidRPr="00AB3E1A" w:rsidRDefault="0014416A" w:rsidP="0007108C">
      <w:pPr>
        <w:numPr>
          <w:ilvl w:val="0"/>
          <w:numId w:val="20"/>
        </w:numPr>
        <w:contextualSpacing/>
        <w:jc w:val="both"/>
        <w:rPr>
          <w:sz w:val="22"/>
          <w:szCs w:val="22"/>
          <w:lang w:val="en-GB"/>
        </w:rPr>
      </w:pPr>
      <w:r w:rsidRPr="00AB3E1A">
        <w:rPr>
          <w:sz w:val="22"/>
          <w:szCs w:val="22"/>
          <w:lang w:val="en-GB"/>
        </w:rPr>
        <w:t>[…</w:t>
      </w:r>
      <w:r w:rsidR="00566F37" w:rsidRPr="00AB3E1A">
        <w:rPr>
          <w:sz w:val="22"/>
          <w:szCs w:val="22"/>
          <w:lang w:val="en-GB"/>
        </w:rPr>
        <w:t>..</w:t>
      </w:r>
      <w:r w:rsidRPr="00AB3E1A">
        <w:rPr>
          <w:sz w:val="22"/>
          <w:szCs w:val="22"/>
          <w:lang w:val="en-GB"/>
        </w:rPr>
        <w:t>] funded travel days</w:t>
      </w:r>
    </w:p>
    <w:p w14:paraId="3AC22541" w14:textId="01F3C47B" w:rsidR="0014416A" w:rsidRPr="00AB3E1A" w:rsidRDefault="0014416A" w:rsidP="0014416A">
      <w:pPr>
        <w:numPr>
          <w:ilvl w:val="0"/>
          <w:numId w:val="20"/>
        </w:numPr>
        <w:spacing w:after="120"/>
        <w:contextualSpacing/>
        <w:jc w:val="both"/>
        <w:rPr>
          <w:sz w:val="22"/>
          <w:szCs w:val="22"/>
          <w:lang w:val="en-GB"/>
        </w:rPr>
      </w:pPr>
      <w:r w:rsidRPr="00AB3E1A">
        <w:rPr>
          <w:sz w:val="22"/>
          <w:szCs w:val="22"/>
          <w:lang w:val="en-GB"/>
        </w:rPr>
        <w:t>a virtual component from</w:t>
      </w:r>
      <w:r w:rsidR="00566F37" w:rsidRPr="00AB3E1A">
        <w:rPr>
          <w:sz w:val="22"/>
          <w:szCs w:val="22"/>
          <w:lang w:val="en-GB"/>
        </w:rPr>
        <w:t xml:space="preserve"> ……….</w:t>
      </w:r>
      <w:r w:rsidRPr="00AB3E1A">
        <w:rPr>
          <w:sz w:val="22"/>
          <w:szCs w:val="22"/>
          <w:lang w:val="en-GB"/>
        </w:rPr>
        <w:t xml:space="preserve"> [date] to</w:t>
      </w:r>
      <w:r w:rsidR="00566F37" w:rsidRPr="00AB3E1A">
        <w:rPr>
          <w:sz w:val="22"/>
          <w:szCs w:val="22"/>
          <w:lang w:val="en-GB"/>
        </w:rPr>
        <w:t xml:space="preserve"> ……….</w:t>
      </w:r>
      <w:r w:rsidRPr="00AB3E1A">
        <w:rPr>
          <w:sz w:val="22"/>
          <w:szCs w:val="22"/>
          <w:lang w:val="en-GB"/>
        </w:rPr>
        <w:t xml:space="preserve"> [date]</w:t>
      </w:r>
    </w:p>
    <w:p w14:paraId="5C3B8151" w14:textId="49DE1258" w:rsidR="0014416A" w:rsidRPr="00AB3E1A" w:rsidRDefault="0014416A" w:rsidP="00287F9D">
      <w:pPr>
        <w:ind w:left="567" w:hanging="567"/>
        <w:jc w:val="both"/>
        <w:rPr>
          <w:sz w:val="22"/>
          <w:szCs w:val="22"/>
          <w:lang w:val="en-GB"/>
        </w:rPr>
      </w:pPr>
      <w:r w:rsidRPr="00AB3E1A">
        <w:rPr>
          <w:sz w:val="22"/>
          <w:szCs w:val="22"/>
          <w:lang w:val="en-GB"/>
        </w:rPr>
        <w:t xml:space="preserve">2.4 </w:t>
      </w:r>
      <w:r w:rsidRPr="00AB3E1A">
        <w:rPr>
          <w:sz w:val="22"/>
          <w:szCs w:val="22"/>
          <w:lang w:val="en-GB"/>
        </w:rPr>
        <w:tab/>
        <w:t>The</w:t>
      </w:r>
      <w:r w:rsidR="00566F37" w:rsidRPr="00AB3E1A">
        <w:rPr>
          <w:sz w:val="22"/>
          <w:szCs w:val="22"/>
          <w:lang w:val="en-GB"/>
        </w:rPr>
        <w:t xml:space="preserve"> </w:t>
      </w:r>
      <w:r w:rsidRPr="00AB3E1A">
        <w:rPr>
          <w:sz w:val="22"/>
          <w:szCs w:val="22"/>
          <w:lang w:val="en-GB"/>
        </w:rPr>
        <w:t>certificate of attendance shall provide the confirmed start and end dates of duration of the mobility period, including the virtual component.</w:t>
      </w:r>
    </w:p>
    <w:p w14:paraId="51AB3DB4" w14:textId="77777777" w:rsidR="00287F9D" w:rsidRPr="00AB3E1A" w:rsidRDefault="00287F9D" w:rsidP="00287F9D">
      <w:pPr>
        <w:ind w:left="567" w:hanging="567"/>
        <w:jc w:val="both"/>
        <w:rPr>
          <w:sz w:val="22"/>
          <w:szCs w:val="22"/>
          <w:lang w:val="en-GB"/>
        </w:rPr>
      </w:pPr>
    </w:p>
    <w:p w14:paraId="609F7BEC" w14:textId="77777777" w:rsidR="00262954" w:rsidRPr="00AB3E1A" w:rsidRDefault="0014416A" w:rsidP="00287F9D">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3 – FINANCIAL SUPPORT</w:t>
      </w:r>
    </w:p>
    <w:p w14:paraId="71DCDFA8" w14:textId="12F51E7E" w:rsidR="0014416A" w:rsidRPr="00AB3E1A" w:rsidRDefault="0014416A" w:rsidP="00287F9D">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 xml:space="preserve"> </w:t>
      </w:r>
    </w:p>
    <w:p w14:paraId="417D2B10" w14:textId="77777777" w:rsidR="0014416A" w:rsidRPr="00AB3E1A" w:rsidRDefault="0014416A" w:rsidP="00262954">
      <w:pPr>
        <w:ind w:left="567" w:hanging="567"/>
        <w:jc w:val="both"/>
        <w:rPr>
          <w:sz w:val="22"/>
          <w:szCs w:val="22"/>
          <w:lang w:val="en-GB"/>
        </w:rPr>
      </w:pPr>
      <w:r w:rsidRPr="00AB3E1A">
        <w:rPr>
          <w:sz w:val="22"/>
          <w:szCs w:val="22"/>
          <w:lang w:val="en-GB"/>
        </w:rPr>
        <w:t>3.1</w:t>
      </w:r>
      <w:r w:rsidRPr="00AB3E1A">
        <w:rPr>
          <w:sz w:val="22"/>
          <w:szCs w:val="22"/>
          <w:lang w:val="en-GB"/>
        </w:rPr>
        <w:tab/>
        <w:t>The financial support is calculated following the funding rules indicated in the Erasmus+ Programme Guide 2023 version.</w:t>
      </w:r>
    </w:p>
    <w:p w14:paraId="79E9E88A" w14:textId="7CB9576C" w:rsidR="0014416A" w:rsidRPr="00AB3E1A" w:rsidRDefault="0014416A" w:rsidP="00262954">
      <w:pPr>
        <w:ind w:left="567" w:hanging="567"/>
        <w:jc w:val="both"/>
        <w:rPr>
          <w:sz w:val="22"/>
          <w:szCs w:val="22"/>
          <w:lang w:val="en-GB"/>
        </w:rPr>
      </w:pPr>
      <w:r w:rsidRPr="00AB3E1A">
        <w:rPr>
          <w:sz w:val="22"/>
          <w:szCs w:val="22"/>
          <w:lang w:val="en-GB"/>
        </w:rPr>
        <w:t>3.2</w:t>
      </w:r>
      <w:r w:rsidRPr="00AB3E1A">
        <w:rPr>
          <w:sz w:val="22"/>
          <w:szCs w:val="22"/>
          <w:lang w:val="en-GB"/>
        </w:rPr>
        <w:tab/>
        <w:t>The participant will receive a financial support from Erasmus+ EU funds for [</w:t>
      </w:r>
      <w:r w:rsidR="00262954" w:rsidRPr="00AB3E1A">
        <w:rPr>
          <w:sz w:val="22"/>
          <w:szCs w:val="22"/>
          <w:lang w:val="en-GB"/>
        </w:rPr>
        <w:t>……….</w:t>
      </w:r>
      <w:r w:rsidRPr="00AB3E1A">
        <w:rPr>
          <w:sz w:val="22"/>
          <w:szCs w:val="22"/>
          <w:lang w:val="en-GB"/>
        </w:rPr>
        <w:t>] days</w:t>
      </w:r>
      <w:r w:rsidR="005668E6">
        <w:rPr>
          <w:sz w:val="22"/>
          <w:szCs w:val="22"/>
          <w:lang w:val="en-GB"/>
        </w:rPr>
        <w:t xml:space="preserve"> (incl. travel days)</w:t>
      </w:r>
      <w:r w:rsidRPr="00AB3E1A">
        <w:rPr>
          <w:sz w:val="22"/>
          <w:szCs w:val="22"/>
          <w:lang w:val="en-GB"/>
        </w:rPr>
        <w:t>.</w:t>
      </w:r>
    </w:p>
    <w:p w14:paraId="1D8AED45" w14:textId="5C1DF94C" w:rsidR="0014416A" w:rsidRPr="00AB3E1A" w:rsidRDefault="0014416A" w:rsidP="00262954">
      <w:pPr>
        <w:ind w:left="567" w:hanging="567"/>
        <w:jc w:val="both"/>
        <w:rPr>
          <w:sz w:val="22"/>
          <w:szCs w:val="22"/>
          <w:lang w:val="en-GB"/>
        </w:rPr>
      </w:pPr>
      <w:r w:rsidRPr="00AB3E1A">
        <w:rPr>
          <w:sz w:val="22"/>
          <w:szCs w:val="22"/>
          <w:lang w:val="en-GB"/>
        </w:rPr>
        <w:t>3.3</w:t>
      </w:r>
      <w:r w:rsidRPr="00AB3E1A">
        <w:rPr>
          <w:sz w:val="22"/>
          <w:szCs w:val="22"/>
          <w:lang w:val="en-GB"/>
        </w:rPr>
        <w:tab/>
        <w:t>The participant may submit a request concerning the extension of the physical mobility period within the limit set out in the Erasmus+ Programme Guide</w:t>
      </w:r>
      <w:r w:rsidR="00262954" w:rsidRPr="00AB3E1A">
        <w:rPr>
          <w:sz w:val="22"/>
          <w:szCs w:val="22"/>
          <w:lang w:val="en-GB"/>
        </w:rPr>
        <w:t xml:space="preserve">. </w:t>
      </w:r>
      <w:r w:rsidRPr="00AB3E1A">
        <w:rPr>
          <w:sz w:val="22"/>
          <w:szCs w:val="22"/>
          <w:lang w:val="en-GB"/>
        </w:rPr>
        <w:t>If the organisation agrees to extend the duration of the mobility period, the agreement will be amended accordingly.</w:t>
      </w:r>
    </w:p>
    <w:p w14:paraId="39D8ED55" w14:textId="41A8038C" w:rsidR="0014416A" w:rsidRPr="00AB3E1A" w:rsidRDefault="0014416A" w:rsidP="00262954">
      <w:pPr>
        <w:ind w:left="567" w:hanging="567"/>
        <w:jc w:val="both"/>
        <w:rPr>
          <w:sz w:val="22"/>
          <w:szCs w:val="22"/>
          <w:highlight w:val="yellow"/>
          <w:lang w:val="en-GB"/>
        </w:rPr>
      </w:pPr>
      <w:r w:rsidRPr="00AB3E1A">
        <w:rPr>
          <w:sz w:val="22"/>
          <w:szCs w:val="22"/>
          <w:lang w:val="en-GB"/>
        </w:rPr>
        <w:t xml:space="preserve">3.4 </w:t>
      </w:r>
      <w:r w:rsidRPr="00AB3E1A">
        <w:rPr>
          <w:sz w:val="22"/>
          <w:szCs w:val="22"/>
          <w:lang w:val="en-GB"/>
        </w:rPr>
        <w:tab/>
        <w:t>The organisation shall provide the participant the total financial support for the mobility period and</w:t>
      </w:r>
      <w:r w:rsidR="00D53296" w:rsidRPr="00AB3E1A">
        <w:rPr>
          <w:sz w:val="22"/>
          <w:szCs w:val="22"/>
          <w:lang w:val="en-GB"/>
        </w:rPr>
        <w:t>, if applicable,</w:t>
      </w:r>
      <w:r w:rsidRPr="00AB3E1A">
        <w:rPr>
          <w:sz w:val="22"/>
          <w:szCs w:val="22"/>
          <w:lang w:val="en-GB"/>
        </w:rPr>
        <w:t xml:space="preserve"> travel days</w:t>
      </w:r>
      <w:r w:rsidRPr="00AB3E1A">
        <w:rPr>
          <w:i/>
          <w:color w:val="4AA55B"/>
          <w:sz w:val="22"/>
          <w:szCs w:val="22"/>
          <w:lang w:val="en-GB"/>
        </w:rPr>
        <w:t xml:space="preserve"> </w:t>
      </w:r>
      <w:r w:rsidRPr="00AB3E1A">
        <w:rPr>
          <w:sz w:val="22"/>
          <w:szCs w:val="22"/>
          <w:lang w:val="en-GB"/>
        </w:rPr>
        <w:t>in the form of a payment of EUR [</w:t>
      </w:r>
      <w:r w:rsidR="00D53296" w:rsidRPr="00AB3E1A">
        <w:rPr>
          <w:sz w:val="22"/>
          <w:szCs w:val="22"/>
          <w:lang w:val="en-GB"/>
        </w:rPr>
        <w:t>……….</w:t>
      </w:r>
      <w:r w:rsidRPr="00AB3E1A">
        <w:rPr>
          <w:sz w:val="22"/>
          <w:szCs w:val="22"/>
          <w:lang w:val="en-GB"/>
        </w:rPr>
        <w:t>]</w:t>
      </w:r>
      <w:r w:rsidR="00D53296" w:rsidRPr="00AB3E1A">
        <w:rPr>
          <w:sz w:val="22"/>
          <w:szCs w:val="22"/>
          <w:lang w:val="en-GB"/>
        </w:rPr>
        <w:t>.</w:t>
      </w:r>
      <w:r w:rsidRPr="00AB3E1A">
        <w:rPr>
          <w:i/>
          <w:color w:val="4AA55B"/>
          <w:sz w:val="22"/>
          <w:szCs w:val="22"/>
          <w:lang w:val="en-GB"/>
        </w:rPr>
        <w:t xml:space="preserve"> </w:t>
      </w:r>
    </w:p>
    <w:p w14:paraId="712C9777" w14:textId="7E6D5882" w:rsidR="0014416A" w:rsidRPr="00AB3E1A" w:rsidRDefault="0014416A" w:rsidP="00D53296">
      <w:pPr>
        <w:ind w:left="567" w:hanging="567"/>
        <w:jc w:val="both"/>
        <w:rPr>
          <w:sz w:val="22"/>
          <w:szCs w:val="22"/>
          <w:highlight w:val="yellow"/>
          <w:lang w:val="en-GB"/>
        </w:rPr>
      </w:pPr>
      <w:r w:rsidRPr="00AB3E1A">
        <w:rPr>
          <w:sz w:val="22"/>
          <w:szCs w:val="22"/>
          <w:lang w:val="en-GB"/>
        </w:rPr>
        <w:t>3.5</w:t>
      </w:r>
      <w:r w:rsidRPr="00AB3E1A">
        <w:rPr>
          <w:sz w:val="22"/>
          <w:szCs w:val="22"/>
          <w:lang w:val="en-GB"/>
        </w:rPr>
        <w:tab/>
        <w:t xml:space="preserve">The contribution towards costs incurred in connection </w:t>
      </w:r>
      <w:r w:rsidRPr="00986A60">
        <w:rPr>
          <w:sz w:val="22"/>
          <w:szCs w:val="22"/>
          <w:lang w:val="en-GB"/>
        </w:rPr>
        <w:t>with travel or inclusion needs [travel support, green travel</w:t>
      </w:r>
      <w:r w:rsidRPr="00986A60" w:rsidDel="00B50173">
        <w:rPr>
          <w:sz w:val="22"/>
          <w:szCs w:val="22"/>
          <w:lang w:val="en-GB"/>
        </w:rPr>
        <w:t xml:space="preserve"> top-up</w:t>
      </w:r>
      <w:r w:rsidRPr="00986A60">
        <w:rPr>
          <w:sz w:val="22"/>
          <w:szCs w:val="22"/>
          <w:lang w:val="en-GB"/>
        </w:rPr>
        <w:t>], shall be based on the supporting documents provided by the participant.</w:t>
      </w:r>
    </w:p>
    <w:p w14:paraId="56BBAAAA" w14:textId="77777777" w:rsidR="0014416A" w:rsidRPr="00AB3E1A" w:rsidRDefault="0014416A" w:rsidP="00D53296">
      <w:pPr>
        <w:ind w:left="567" w:hanging="567"/>
        <w:jc w:val="both"/>
        <w:rPr>
          <w:sz w:val="22"/>
          <w:szCs w:val="22"/>
          <w:lang w:val="en-GB"/>
        </w:rPr>
      </w:pPr>
      <w:r w:rsidRPr="00AB3E1A">
        <w:rPr>
          <w:sz w:val="22"/>
          <w:szCs w:val="22"/>
          <w:lang w:val="en-GB"/>
        </w:rPr>
        <w:t>3.6</w:t>
      </w:r>
      <w:r w:rsidRPr="00AB3E1A">
        <w:rPr>
          <w:sz w:val="22"/>
          <w:szCs w:val="22"/>
          <w:lang w:val="en-GB"/>
        </w:rPr>
        <w:tab/>
        <w:t>The financial support may not be used to cover costs for actions already funded by Union funds.</w:t>
      </w:r>
    </w:p>
    <w:p w14:paraId="788F0E1A" w14:textId="77777777" w:rsidR="0014416A" w:rsidRPr="00AB3E1A" w:rsidRDefault="0014416A" w:rsidP="00D53296">
      <w:pPr>
        <w:ind w:left="567" w:hanging="567"/>
        <w:jc w:val="both"/>
        <w:rPr>
          <w:sz w:val="22"/>
          <w:szCs w:val="22"/>
          <w:lang w:val="en-GB"/>
        </w:rPr>
      </w:pPr>
      <w:r w:rsidRPr="00AB3E1A">
        <w:rPr>
          <w:sz w:val="22"/>
          <w:szCs w:val="22"/>
          <w:lang w:val="en-GB"/>
        </w:rPr>
        <w:t>3.7</w:t>
      </w:r>
      <w:r w:rsidRPr="00AB3E1A">
        <w:rPr>
          <w:sz w:val="22"/>
          <w:szCs w:val="22"/>
          <w:lang w:val="en-GB"/>
        </w:rPr>
        <w:tab/>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5C383963" w14:textId="77777777" w:rsidR="00D53296" w:rsidRPr="00AB3E1A" w:rsidRDefault="00D53296" w:rsidP="00D53296">
      <w:pPr>
        <w:ind w:left="567" w:hanging="567"/>
        <w:jc w:val="both"/>
        <w:rPr>
          <w:sz w:val="22"/>
          <w:szCs w:val="22"/>
          <w:lang w:val="en-GB"/>
        </w:rPr>
      </w:pPr>
    </w:p>
    <w:p w14:paraId="231CED30" w14:textId="77777777" w:rsidR="0014416A" w:rsidRPr="00AB3E1A" w:rsidRDefault="0014416A" w:rsidP="00CB1A5C">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4 – PAYMENT ARRANGEMENTS</w:t>
      </w:r>
    </w:p>
    <w:p w14:paraId="64D270A4" w14:textId="77777777" w:rsidR="00CB1A5C" w:rsidRPr="00AB3E1A" w:rsidRDefault="00CB1A5C" w:rsidP="00CB1A5C">
      <w:pPr>
        <w:keepNext/>
        <w:keepLines/>
        <w:jc w:val="both"/>
        <w:outlineLvl w:val="3"/>
        <w:rPr>
          <w:rFonts w:eastAsiaTheme="majorEastAsia"/>
          <w:b/>
          <w:bCs/>
          <w:iCs/>
          <w:caps/>
          <w:snapToGrid/>
          <w:sz w:val="22"/>
          <w:szCs w:val="22"/>
          <w:lang w:val="en-GB" w:eastAsia="en-US"/>
        </w:rPr>
      </w:pPr>
    </w:p>
    <w:p w14:paraId="3C2E327E" w14:textId="78382F19" w:rsidR="0014416A" w:rsidRPr="00986A60" w:rsidRDefault="0014416A" w:rsidP="00CB1A5C">
      <w:pPr>
        <w:ind w:left="567" w:hanging="567"/>
        <w:jc w:val="both"/>
        <w:rPr>
          <w:sz w:val="22"/>
          <w:szCs w:val="22"/>
          <w:lang w:val="en-GB"/>
        </w:rPr>
      </w:pPr>
      <w:r w:rsidRPr="00AB3E1A">
        <w:rPr>
          <w:sz w:val="22"/>
          <w:szCs w:val="22"/>
          <w:lang w:val="en-GB"/>
        </w:rPr>
        <w:t>4.1</w:t>
      </w:r>
      <w:r w:rsidRPr="00AB3E1A">
        <w:rPr>
          <w:sz w:val="22"/>
          <w:szCs w:val="22"/>
          <w:lang w:val="en-GB"/>
        </w:rPr>
        <w:tab/>
      </w:r>
      <w:r w:rsidRPr="00986A60">
        <w:rPr>
          <w:sz w:val="22"/>
          <w:szCs w:val="22"/>
          <w:lang w:val="en-GB"/>
        </w:rPr>
        <w:t>Payment shall be made to the participant no later than (whichever comes first):</w:t>
      </w:r>
    </w:p>
    <w:p w14:paraId="229614AA" w14:textId="77777777" w:rsidR="00986A60" w:rsidRDefault="0014416A" w:rsidP="00986A60">
      <w:pPr>
        <w:pStyle w:val="ListParagraph"/>
        <w:numPr>
          <w:ilvl w:val="0"/>
          <w:numId w:val="23"/>
        </w:numPr>
        <w:jc w:val="both"/>
        <w:rPr>
          <w:sz w:val="22"/>
          <w:szCs w:val="22"/>
          <w:lang w:val="en-GB"/>
        </w:rPr>
      </w:pPr>
      <w:r w:rsidRPr="00986A60">
        <w:rPr>
          <w:sz w:val="22"/>
          <w:szCs w:val="22"/>
          <w:lang w:val="en-GB"/>
        </w:rPr>
        <w:t>30 calendar days after the signature of the agreement by both parties</w:t>
      </w:r>
    </w:p>
    <w:p w14:paraId="50FC137B" w14:textId="12B41BAA" w:rsidR="0014416A" w:rsidRPr="00986A60" w:rsidRDefault="0014416A" w:rsidP="00986A60">
      <w:pPr>
        <w:pStyle w:val="ListParagraph"/>
        <w:numPr>
          <w:ilvl w:val="0"/>
          <w:numId w:val="23"/>
        </w:numPr>
        <w:jc w:val="both"/>
        <w:rPr>
          <w:sz w:val="22"/>
          <w:szCs w:val="22"/>
          <w:lang w:val="en-GB"/>
        </w:rPr>
      </w:pPr>
      <w:r w:rsidRPr="00986A60">
        <w:rPr>
          <w:sz w:val="22"/>
          <w:szCs w:val="22"/>
          <w:lang w:val="en-GB"/>
        </w:rPr>
        <w:t>the start date of the mobility period</w:t>
      </w:r>
    </w:p>
    <w:p w14:paraId="44FD7E6B" w14:textId="77777777" w:rsidR="00CB1A5C" w:rsidRPr="00AB3E1A" w:rsidRDefault="00CB1A5C" w:rsidP="00CB1A5C">
      <w:pPr>
        <w:ind w:left="567"/>
        <w:jc w:val="both"/>
        <w:rPr>
          <w:sz w:val="22"/>
          <w:szCs w:val="22"/>
          <w:lang w:val="en-GB"/>
        </w:rPr>
      </w:pPr>
    </w:p>
    <w:p w14:paraId="4C91299D" w14:textId="77777777" w:rsidR="001456A0" w:rsidRDefault="0014416A" w:rsidP="001456A0">
      <w:pPr>
        <w:ind w:left="567"/>
        <w:jc w:val="both"/>
        <w:rPr>
          <w:sz w:val="22"/>
          <w:szCs w:val="22"/>
          <w:lang w:val="en-GB"/>
        </w:rPr>
      </w:pPr>
      <w:r w:rsidRPr="00AB3E1A">
        <w:rPr>
          <w:sz w:val="22"/>
          <w:szCs w:val="22"/>
          <w:lang w:val="en-GB"/>
        </w:rPr>
        <w:t xml:space="preserve">The payment shall be made to the participant representing </w:t>
      </w:r>
      <w:r w:rsidR="005668E6">
        <w:rPr>
          <w:sz w:val="22"/>
          <w:szCs w:val="22"/>
          <w:lang w:val="en-GB"/>
        </w:rPr>
        <w:t>100</w:t>
      </w:r>
      <w:r w:rsidRPr="00AB3E1A">
        <w:rPr>
          <w:sz w:val="22"/>
          <w:szCs w:val="22"/>
          <w:lang w:val="en-GB"/>
        </w:rPr>
        <w:t>%</w:t>
      </w:r>
      <w:r w:rsidR="00CB1A5C" w:rsidRPr="00AB3E1A">
        <w:rPr>
          <w:sz w:val="22"/>
          <w:szCs w:val="22"/>
          <w:lang w:val="en-GB"/>
        </w:rPr>
        <w:t xml:space="preserve"> </w:t>
      </w:r>
      <w:r w:rsidRPr="00AB3E1A">
        <w:rPr>
          <w:sz w:val="22"/>
          <w:szCs w:val="22"/>
          <w:lang w:val="en-GB"/>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F5FB009" w14:textId="77777777" w:rsidR="001456A0" w:rsidRDefault="001456A0">
      <w:pPr>
        <w:rPr>
          <w:sz w:val="22"/>
          <w:szCs w:val="22"/>
          <w:lang w:val="en-GB"/>
        </w:rPr>
      </w:pPr>
      <w:r>
        <w:rPr>
          <w:sz w:val="22"/>
          <w:szCs w:val="22"/>
          <w:lang w:val="en-GB"/>
        </w:rPr>
        <w:br w:type="page"/>
      </w:r>
    </w:p>
    <w:p w14:paraId="33594885" w14:textId="5C987224" w:rsidR="0014416A" w:rsidRPr="001456A0" w:rsidRDefault="0014416A" w:rsidP="001456A0">
      <w:pPr>
        <w:jc w:val="both"/>
        <w:rPr>
          <w:sz w:val="22"/>
          <w:szCs w:val="22"/>
          <w:lang w:val="en-GB"/>
        </w:rPr>
      </w:pPr>
      <w:r w:rsidRPr="00AB3E1A">
        <w:rPr>
          <w:rFonts w:eastAsiaTheme="majorEastAsia"/>
          <w:b/>
          <w:bCs/>
          <w:iCs/>
          <w:caps/>
          <w:snapToGrid/>
          <w:sz w:val="22"/>
          <w:szCs w:val="22"/>
          <w:lang w:val="en-GB" w:eastAsia="en-US"/>
        </w:rPr>
        <w:lastRenderedPageBreak/>
        <w:t>ARTICLE 5 – RECOVERY</w:t>
      </w:r>
    </w:p>
    <w:p w14:paraId="36BE212D" w14:textId="77777777" w:rsidR="009E7CCD" w:rsidRPr="00AB3E1A" w:rsidRDefault="009E7CCD" w:rsidP="009E7CCD">
      <w:pPr>
        <w:keepNext/>
        <w:keepLines/>
        <w:jc w:val="both"/>
        <w:outlineLvl w:val="3"/>
        <w:rPr>
          <w:rFonts w:eastAsiaTheme="majorEastAsia"/>
          <w:b/>
          <w:bCs/>
          <w:iCs/>
          <w:caps/>
          <w:snapToGrid/>
          <w:sz w:val="22"/>
          <w:szCs w:val="22"/>
          <w:lang w:val="en-GB" w:eastAsia="en-US"/>
        </w:rPr>
      </w:pPr>
    </w:p>
    <w:p w14:paraId="033FDC74" w14:textId="77777777" w:rsidR="0014416A" w:rsidRPr="00AB3E1A" w:rsidRDefault="0014416A" w:rsidP="00582BEE">
      <w:pPr>
        <w:ind w:left="567" w:hanging="567"/>
        <w:jc w:val="both"/>
        <w:rPr>
          <w:sz w:val="22"/>
          <w:szCs w:val="22"/>
          <w:lang w:val="en-GB"/>
        </w:rPr>
      </w:pPr>
      <w:r w:rsidRPr="00AB3E1A">
        <w:rPr>
          <w:sz w:val="22"/>
          <w:szCs w:val="22"/>
          <w:lang w:val="en-GB"/>
        </w:rPr>
        <w:t>5.1</w:t>
      </w:r>
      <w:r w:rsidRPr="00AB3E1A">
        <w:rPr>
          <w:sz w:val="22"/>
          <w:szCs w:val="22"/>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CA3F513" w14:textId="77777777" w:rsidR="009E7CCD" w:rsidRPr="00AB3E1A" w:rsidRDefault="009E7CCD" w:rsidP="009E7CCD">
      <w:pPr>
        <w:ind w:left="720" w:hanging="720"/>
        <w:jc w:val="both"/>
        <w:rPr>
          <w:sz w:val="22"/>
          <w:szCs w:val="22"/>
          <w:lang w:val="en-GB"/>
        </w:rPr>
      </w:pPr>
    </w:p>
    <w:p w14:paraId="43F90237" w14:textId="77777777" w:rsidR="0014416A" w:rsidRPr="00AB3E1A" w:rsidRDefault="0014416A" w:rsidP="009E7CCD">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6 – INSURANCE</w:t>
      </w:r>
    </w:p>
    <w:p w14:paraId="6598CDDB" w14:textId="77777777" w:rsidR="009E7CCD" w:rsidRPr="00AB3E1A" w:rsidRDefault="009E7CCD" w:rsidP="009E7CCD">
      <w:pPr>
        <w:keepNext/>
        <w:keepLines/>
        <w:jc w:val="both"/>
        <w:outlineLvl w:val="3"/>
        <w:rPr>
          <w:rFonts w:eastAsiaTheme="majorEastAsia"/>
          <w:b/>
          <w:bCs/>
          <w:iCs/>
          <w:caps/>
          <w:snapToGrid/>
          <w:sz w:val="22"/>
          <w:szCs w:val="22"/>
          <w:lang w:val="en-GB" w:eastAsia="en-US"/>
        </w:rPr>
      </w:pPr>
    </w:p>
    <w:p w14:paraId="51E707D7" w14:textId="77777777" w:rsidR="00643928" w:rsidRDefault="00643928" w:rsidP="00643928">
      <w:pPr>
        <w:ind w:left="567" w:hanging="567"/>
        <w:jc w:val="both"/>
        <w:rPr>
          <w:snapToGrid/>
          <w:sz w:val="22"/>
          <w:szCs w:val="22"/>
          <w:lang w:val="en-GB"/>
        </w:rPr>
      </w:pPr>
      <w:bookmarkStart w:id="1" w:name="_Hlk161934225"/>
      <w:r>
        <w:rPr>
          <w:sz w:val="22"/>
          <w:szCs w:val="22"/>
          <w:lang w:val="en-GB"/>
        </w:rPr>
        <w:t>6.1</w:t>
      </w:r>
      <w:r>
        <w:rPr>
          <w:sz w:val="22"/>
          <w:szCs w:val="22"/>
          <w:lang w:val="en-GB"/>
        </w:rPr>
        <w:tab/>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p>
    <w:p w14:paraId="2724B12D" w14:textId="77777777" w:rsidR="00643928" w:rsidRDefault="00643928" w:rsidP="00643928">
      <w:pPr>
        <w:ind w:left="567" w:hanging="567"/>
        <w:jc w:val="both"/>
        <w:rPr>
          <w:sz w:val="22"/>
          <w:szCs w:val="22"/>
          <w:lang w:val="en-GB"/>
        </w:rPr>
      </w:pPr>
      <w:r>
        <w:rPr>
          <w:sz w:val="22"/>
          <w:szCs w:val="22"/>
          <w:lang w:val="en-GB"/>
        </w:rPr>
        <w:t>6.2</w:t>
      </w:r>
      <w:r>
        <w:rPr>
          <w:sz w:val="22"/>
          <w:szCs w:val="22"/>
          <w:lang w:val="en-GB"/>
        </w:rPr>
        <w:tab/>
        <w:t>Insurance coverage shall include at minimum a health insurance and (mandatory for traineeships and optional for other mobilities) a liability insurance and an accident insurance.</w:t>
      </w:r>
    </w:p>
    <w:p w14:paraId="45ADDEAB" w14:textId="77777777" w:rsidR="00643928" w:rsidRDefault="00643928" w:rsidP="00643928">
      <w:pPr>
        <w:ind w:left="567" w:hanging="567"/>
        <w:jc w:val="both"/>
        <w:rPr>
          <w:sz w:val="22"/>
          <w:szCs w:val="22"/>
          <w:lang w:val="en-GB"/>
        </w:rPr>
      </w:pPr>
      <w:r>
        <w:rPr>
          <w:sz w:val="22"/>
          <w:szCs w:val="22"/>
          <w:lang w:val="en-GB"/>
        </w:rPr>
        <w:t>6.3</w:t>
      </w:r>
      <w:r>
        <w:rPr>
          <w:sz w:val="22"/>
          <w:szCs w:val="22"/>
          <w:lang w:val="en-GB"/>
        </w:rPr>
        <w:tab/>
        <w:t>The responsible party for taking the insurance coverage is:</w:t>
      </w:r>
    </w:p>
    <w:p w14:paraId="3A441F5D" w14:textId="77777777" w:rsidR="00643928" w:rsidRDefault="00643928" w:rsidP="00643928">
      <w:pPr>
        <w:pStyle w:val="ListParagraph"/>
        <w:numPr>
          <w:ilvl w:val="0"/>
          <w:numId w:val="22"/>
        </w:numPr>
        <w:snapToGrid w:val="0"/>
        <w:jc w:val="both"/>
        <w:rPr>
          <w:sz w:val="22"/>
          <w:szCs w:val="22"/>
          <w:lang w:val="en-GB"/>
        </w:rPr>
      </w:pPr>
      <w:r>
        <w:rPr>
          <w:sz w:val="22"/>
          <w:szCs w:val="22"/>
          <w:lang w:val="en-GB"/>
        </w:rPr>
        <w:t xml:space="preserve">Travel insurance: Responsibility of the sending organisation. Wageningen University &amp; Research (WUR) has arranged a collective continuous travel insurance agreement for students and staff of WUR. Participants are covered while being abroad (before, during and after their exchange), but only within the same country as the exchange destination, for a maximum travel period of 365 days. Note that travel to another country than the country of the exchange destination is not covered. It is the responsibility of the participant to be enrolled at WUR and registered in the population register of the Netherlands during their stay abroad. </w:t>
      </w:r>
    </w:p>
    <w:p w14:paraId="6273F312" w14:textId="77777777" w:rsidR="00643928" w:rsidRDefault="00643928" w:rsidP="00643928">
      <w:pPr>
        <w:pStyle w:val="ListParagraph"/>
        <w:numPr>
          <w:ilvl w:val="0"/>
          <w:numId w:val="22"/>
        </w:numPr>
        <w:snapToGrid w:val="0"/>
        <w:jc w:val="both"/>
        <w:rPr>
          <w:sz w:val="22"/>
          <w:szCs w:val="22"/>
          <w:lang w:val="en-GB"/>
        </w:rPr>
      </w:pPr>
      <w:r>
        <w:rPr>
          <w:sz w:val="22"/>
          <w:szCs w:val="22"/>
          <w:lang w:val="en-GB"/>
        </w:rPr>
        <w:t xml:space="preserve">Accident insurance: Responsibility of the sending organisation. Students and staff of WUR are covered by the collective accident insurance during their daily commute to and from the receiving organisation. Note that this insurance does not apply when traveling. It is the responsibility of the participant to be enrolled at WUR and registered in the population register of the Netherlands during their stay abroad. </w:t>
      </w:r>
    </w:p>
    <w:p w14:paraId="1540F3E6" w14:textId="77777777" w:rsidR="00643928" w:rsidRDefault="00643928" w:rsidP="00643928">
      <w:pPr>
        <w:pStyle w:val="ListParagraph"/>
        <w:numPr>
          <w:ilvl w:val="0"/>
          <w:numId w:val="22"/>
        </w:numPr>
        <w:snapToGrid w:val="0"/>
        <w:jc w:val="both"/>
        <w:rPr>
          <w:sz w:val="22"/>
          <w:szCs w:val="22"/>
          <w:lang w:val="en-GB"/>
        </w:rPr>
      </w:pPr>
      <w:r>
        <w:rPr>
          <w:sz w:val="22"/>
          <w:szCs w:val="22"/>
          <w:lang w:val="en-GB"/>
        </w:rPr>
        <w:t xml:space="preserve">Health insurance: Responsibility of the participant. </w:t>
      </w:r>
    </w:p>
    <w:p w14:paraId="45CBCB1C" w14:textId="77D989C8" w:rsidR="00986A60" w:rsidRPr="00986A60" w:rsidRDefault="00643928" w:rsidP="00643928">
      <w:pPr>
        <w:pStyle w:val="ListParagraph"/>
        <w:numPr>
          <w:ilvl w:val="0"/>
          <w:numId w:val="22"/>
        </w:numPr>
        <w:jc w:val="both"/>
        <w:rPr>
          <w:sz w:val="22"/>
          <w:szCs w:val="22"/>
          <w:lang w:val="en-GB"/>
        </w:rPr>
      </w:pPr>
      <w:r>
        <w:rPr>
          <w:sz w:val="22"/>
          <w:szCs w:val="22"/>
          <w:lang w:val="en-GB"/>
        </w:rPr>
        <w:t>Liability insurance: Responsibility of the participant, if not provided by the receiving organisation.</w:t>
      </w:r>
      <w:r w:rsidR="00986A60">
        <w:rPr>
          <w:sz w:val="22"/>
          <w:szCs w:val="22"/>
          <w:lang w:val="en-GB"/>
        </w:rPr>
        <w:t xml:space="preserve"> </w:t>
      </w:r>
    </w:p>
    <w:bookmarkEnd w:id="1"/>
    <w:p w14:paraId="60D39576" w14:textId="77777777" w:rsidR="00D433F9" w:rsidRPr="00AB3E1A" w:rsidRDefault="00D433F9" w:rsidP="001456A0">
      <w:pPr>
        <w:ind w:left="567" w:hanging="567"/>
        <w:jc w:val="both"/>
        <w:rPr>
          <w:sz w:val="22"/>
          <w:szCs w:val="22"/>
          <w:lang w:val="en-GB"/>
        </w:rPr>
      </w:pPr>
    </w:p>
    <w:p w14:paraId="172CC1C8" w14:textId="77777777" w:rsidR="0014416A" w:rsidRPr="00AB3E1A" w:rsidRDefault="0014416A" w:rsidP="00F253F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 xml:space="preserve">ARTICLE 7 – LANGUAGE LEVEL AND ONLINE LANGUAGE SUPPORT (OLS) </w:t>
      </w:r>
    </w:p>
    <w:p w14:paraId="42FB87E9" w14:textId="77777777" w:rsidR="00F253F2" w:rsidRPr="00AB3E1A" w:rsidRDefault="00F253F2" w:rsidP="00F253F2">
      <w:pPr>
        <w:keepNext/>
        <w:keepLines/>
        <w:jc w:val="both"/>
        <w:outlineLvl w:val="3"/>
        <w:rPr>
          <w:rFonts w:eastAsiaTheme="majorEastAsia"/>
          <w:b/>
          <w:bCs/>
          <w:iCs/>
          <w:caps/>
          <w:snapToGrid/>
          <w:sz w:val="22"/>
          <w:szCs w:val="22"/>
          <w:lang w:val="en-GB" w:eastAsia="en-US"/>
        </w:rPr>
      </w:pPr>
    </w:p>
    <w:p w14:paraId="2B12D832" w14:textId="77777777" w:rsidR="0014416A" w:rsidRPr="00AB3E1A" w:rsidRDefault="0014416A" w:rsidP="00F253F2">
      <w:pPr>
        <w:ind w:left="567" w:hanging="567"/>
        <w:jc w:val="both"/>
        <w:rPr>
          <w:i/>
          <w:color w:val="4AA55B"/>
          <w:sz w:val="22"/>
          <w:szCs w:val="22"/>
          <w:lang w:val="en-GB"/>
        </w:rPr>
      </w:pPr>
      <w:r w:rsidRPr="00AB3E1A">
        <w:rPr>
          <w:sz w:val="22"/>
          <w:szCs w:val="22"/>
          <w:lang w:val="en-GB"/>
        </w:rPr>
        <w:t>7.1</w:t>
      </w:r>
      <w:r w:rsidRPr="00AB3E1A">
        <w:rPr>
          <w:sz w:val="22"/>
          <w:szCs w:val="22"/>
          <w:lang w:val="en-GB"/>
        </w:rPr>
        <w:tab/>
        <w:t>The participant may carry out the OLS language assessment in the language of mobility (if available) before the mobility period and make use of the language courses available on the OLS platform.</w:t>
      </w:r>
    </w:p>
    <w:p w14:paraId="4AD05E6C" w14:textId="77777777" w:rsidR="00D433F9" w:rsidRPr="00AB3E1A" w:rsidRDefault="00D433F9" w:rsidP="001456A0">
      <w:pPr>
        <w:ind w:left="720" w:hanging="720"/>
        <w:rPr>
          <w:sz w:val="22"/>
          <w:szCs w:val="22"/>
          <w:lang w:val="en-GB"/>
        </w:rPr>
      </w:pPr>
    </w:p>
    <w:p w14:paraId="509EB205" w14:textId="77777777" w:rsidR="0014416A" w:rsidRPr="00AB3E1A" w:rsidRDefault="0014416A" w:rsidP="00C13EF6">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8 – PARTICIPANT REPORT</w:t>
      </w:r>
    </w:p>
    <w:p w14:paraId="132CA7F0" w14:textId="77777777" w:rsidR="00C13EF6" w:rsidRPr="00AB3E1A" w:rsidRDefault="00C13EF6" w:rsidP="00C13EF6">
      <w:pPr>
        <w:keepNext/>
        <w:keepLines/>
        <w:jc w:val="both"/>
        <w:outlineLvl w:val="3"/>
        <w:rPr>
          <w:rFonts w:eastAsiaTheme="majorEastAsia"/>
          <w:b/>
          <w:bCs/>
          <w:iCs/>
          <w:caps/>
          <w:snapToGrid/>
          <w:sz w:val="22"/>
          <w:szCs w:val="22"/>
          <w:lang w:val="en-GB" w:eastAsia="en-US"/>
        </w:rPr>
      </w:pPr>
    </w:p>
    <w:p w14:paraId="0273D3EC" w14:textId="17B60AE7" w:rsidR="00D82572" w:rsidRDefault="0014416A" w:rsidP="00552E34">
      <w:pPr>
        <w:tabs>
          <w:tab w:val="left" w:pos="567"/>
        </w:tabs>
        <w:ind w:left="567" w:hanging="567"/>
        <w:jc w:val="both"/>
        <w:rPr>
          <w:sz w:val="22"/>
          <w:szCs w:val="22"/>
          <w:lang w:val="en-GB"/>
        </w:rPr>
      </w:pPr>
      <w:r w:rsidRPr="00AB3E1A">
        <w:rPr>
          <w:sz w:val="22"/>
          <w:szCs w:val="22"/>
          <w:lang w:val="en-GB"/>
        </w:rPr>
        <w:t>8.1</w:t>
      </w:r>
      <w:r w:rsidRPr="00AB3E1A">
        <w:rPr>
          <w:sz w:val="22"/>
          <w:szCs w:val="22"/>
          <w:lang w:val="en-GB"/>
        </w:rPr>
        <w:tab/>
        <w:t>The participant shall complete and submit the participant report on their mobility experience (via the online EUSurvey tool) within 30 calendar days upon receipt of the invitation to complete it. Participants who fail to complete and submit the online participant report may be required by their organisation to partially or fully reimburse the financial support received.</w:t>
      </w:r>
    </w:p>
    <w:p w14:paraId="554ED598" w14:textId="77777777" w:rsidR="00D82572" w:rsidRPr="00AB3E1A" w:rsidRDefault="00D82572" w:rsidP="001456A0">
      <w:pPr>
        <w:tabs>
          <w:tab w:val="left" w:pos="567"/>
        </w:tabs>
        <w:ind w:left="567" w:hanging="567"/>
        <w:jc w:val="both"/>
        <w:rPr>
          <w:sz w:val="22"/>
          <w:szCs w:val="22"/>
          <w:lang w:val="en-GB"/>
        </w:rPr>
      </w:pPr>
    </w:p>
    <w:p w14:paraId="5E092BAF" w14:textId="77777777" w:rsidR="0014416A" w:rsidRPr="00AB3E1A" w:rsidRDefault="0014416A" w:rsidP="001456A0">
      <w:pPr>
        <w:keepNext/>
        <w:keepLines/>
        <w:jc w:val="both"/>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9 – ETHICS AND VALUES</w:t>
      </w:r>
    </w:p>
    <w:p w14:paraId="76652992" w14:textId="77777777" w:rsidR="00F778A6" w:rsidRPr="00AB3E1A" w:rsidRDefault="00F778A6" w:rsidP="001456A0">
      <w:pPr>
        <w:keepNext/>
        <w:keepLines/>
        <w:jc w:val="both"/>
        <w:outlineLvl w:val="3"/>
        <w:rPr>
          <w:rFonts w:eastAsiaTheme="majorEastAsia"/>
          <w:b/>
          <w:bCs/>
          <w:iCs/>
          <w:caps/>
          <w:snapToGrid/>
          <w:sz w:val="22"/>
          <w:szCs w:val="22"/>
          <w:lang w:val="en-GB" w:eastAsia="en-US"/>
        </w:rPr>
      </w:pPr>
    </w:p>
    <w:p w14:paraId="20DDD09D" w14:textId="77777777" w:rsidR="0014416A" w:rsidRPr="00AB3E1A" w:rsidRDefault="0014416A" w:rsidP="00E72AA2">
      <w:pPr>
        <w:tabs>
          <w:tab w:val="left" w:pos="567"/>
        </w:tabs>
        <w:ind w:left="567" w:hanging="567"/>
        <w:jc w:val="both"/>
        <w:rPr>
          <w:sz w:val="22"/>
          <w:szCs w:val="22"/>
          <w:lang w:val="en-GB"/>
        </w:rPr>
      </w:pPr>
      <w:r w:rsidRPr="00AB3E1A">
        <w:rPr>
          <w:sz w:val="22"/>
          <w:szCs w:val="22"/>
          <w:lang w:val="en-GB"/>
        </w:rPr>
        <w:t xml:space="preserve">9.1 </w:t>
      </w:r>
      <w:r w:rsidRPr="00AB3E1A">
        <w:rPr>
          <w:sz w:val="22"/>
          <w:szCs w:val="22"/>
          <w:lang w:val="en-GB"/>
        </w:rPr>
        <w:tab/>
      </w:r>
      <w:r w:rsidRPr="00AB3E1A">
        <w:rPr>
          <w:sz w:val="22"/>
          <w:szCs w:val="22"/>
          <w:u w:val="single"/>
          <w:lang w:val="en-GB"/>
        </w:rPr>
        <w:t>Ethics:</w:t>
      </w:r>
      <w:r w:rsidRPr="00AB3E1A">
        <w:rPr>
          <w:sz w:val="22"/>
          <w:szCs w:val="22"/>
          <w:lang w:val="en-GB"/>
        </w:rPr>
        <w:t xml:space="preserve"> The mobility activity must be carried out in line with the highest ethical standards and the applicable EU, international and national law on ethical principles.</w:t>
      </w:r>
    </w:p>
    <w:p w14:paraId="7898CA0F" w14:textId="77777777" w:rsidR="0014416A" w:rsidRPr="00AB3E1A" w:rsidRDefault="0014416A" w:rsidP="00E72AA2">
      <w:pPr>
        <w:tabs>
          <w:tab w:val="left" w:pos="567"/>
        </w:tabs>
        <w:ind w:left="567" w:hanging="567"/>
        <w:jc w:val="both"/>
        <w:rPr>
          <w:sz w:val="22"/>
          <w:szCs w:val="22"/>
          <w:lang w:val="en-GB"/>
        </w:rPr>
      </w:pPr>
      <w:r w:rsidRPr="00AB3E1A">
        <w:rPr>
          <w:sz w:val="22"/>
          <w:szCs w:val="22"/>
          <w:lang w:val="en-GB"/>
        </w:rPr>
        <w:t xml:space="preserve">9.2 </w:t>
      </w:r>
      <w:r w:rsidRPr="00AB3E1A">
        <w:rPr>
          <w:sz w:val="22"/>
          <w:szCs w:val="22"/>
          <w:lang w:val="en-GB"/>
        </w:rPr>
        <w:tab/>
      </w:r>
      <w:r w:rsidRPr="00AB3E1A">
        <w:rPr>
          <w:sz w:val="22"/>
          <w:szCs w:val="22"/>
          <w:u w:val="single"/>
          <w:lang w:val="en-GB"/>
        </w:rPr>
        <w:t>Values:</w:t>
      </w:r>
      <w:r w:rsidRPr="00AB3E1A">
        <w:rPr>
          <w:sz w:val="22"/>
          <w:szCs w:val="22"/>
          <w:lang w:val="en-GB"/>
        </w:rPr>
        <w:t xml:space="preserve"> The participant must commit to and ensure the respect of basic EU values (such as respect for human dignity, freedom, democracy, equality, the rule of law and human rights, including the rights of minorities).</w:t>
      </w:r>
    </w:p>
    <w:p w14:paraId="188C960A" w14:textId="77777777" w:rsidR="0014416A" w:rsidRPr="00AB3E1A" w:rsidRDefault="0014416A" w:rsidP="00E72AA2">
      <w:pPr>
        <w:tabs>
          <w:tab w:val="left" w:pos="567"/>
        </w:tabs>
        <w:ind w:left="567" w:hanging="567"/>
        <w:jc w:val="both"/>
        <w:rPr>
          <w:sz w:val="22"/>
          <w:szCs w:val="22"/>
          <w:lang w:val="en-GB"/>
        </w:rPr>
      </w:pPr>
      <w:r w:rsidRPr="00AB3E1A">
        <w:rPr>
          <w:sz w:val="22"/>
          <w:szCs w:val="22"/>
          <w:lang w:val="en-GB"/>
        </w:rPr>
        <w:t>9.3</w:t>
      </w:r>
      <w:r w:rsidRPr="00AB3E1A">
        <w:rPr>
          <w:sz w:val="22"/>
          <w:szCs w:val="22"/>
          <w:lang w:val="en-GB"/>
        </w:rPr>
        <w:tab/>
        <w:t>If a participant breaches any of its obligations under this Article, the grant may be reduced.</w:t>
      </w:r>
    </w:p>
    <w:p w14:paraId="75C16990" w14:textId="77777777" w:rsidR="00D433F9" w:rsidRPr="00AB3E1A" w:rsidRDefault="00D433F9" w:rsidP="00E72AA2">
      <w:pPr>
        <w:tabs>
          <w:tab w:val="left" w:pos="567"/>
        </w:tabs>
        <w:ind w:left="567" w:hanging="567"/>
        <w:jc w:val="both"/>
        <w:rPr>
          <w:sz w:val="22"/>
          <w:szCs w:val="22"/>
          <w:lang w:val="en-GB"/>
        </w:rPr>
      </w:pPr>
    </w:p>
    <w:p w14:paraId="72A0087B" w14:textId="77777777" w:rsidR="001456A0" w:rsidRDefault="001456A0">
      <w:pPr>
        <w:rPr>
          <w:rFonts w:eastAsiaTheme="majorEastAsia"/>
          <w:b/>
          <w:bCs/>
          <w:iCs/>
          <w:caps/>
          <w:snapToGrid/>
          <w:sz w:val="22"/>
          <w:szCs w:val="22"/>
          <w:lang w:val="en-GB" w:eastAsia="en-US"/>
        </w:rPr>
      </w:pPr>
      <w:r>
        <w:rPr>
          <w:rFonts w:eastAsiaTheme="majorEastAsia"/>
          <w:b/>
          <w:bCs/>
          <w:iCs/>
          <w:caps/>
          <w:snapToGrid/>
          <w:sz w:val="22"/>
          <w:szCs w:val="22"/>
          <w:lang w:val="en-GB" w:eastAsia="en-US"/>
        </w:rPr>
        <w:br w:type="page"/>
      </w:r>
    </w:p>
    <w:p w14:paraId="6464C962" w14:textId="3193152C" w:rsidR="0014416A" w:rsidRPr="00AB3E1A" w:rsidRDefault="0014416A" w:rsidP="00E72AA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lastRenderedPageBreak/>
        <w:t>ARTICLE 10 – DATA PROTECTION</w:t>
      </w:r>
    </w:p>
    <w:p w14:paraId="5EB88629" w14:textId="77777777" w:rsidR="00E72AA2" w:rsidRPr="00AB3E1A" w:rsidRDefault="00E72AA2" w:rsidP="00E72AA2">
      <w:pPr>
        <w:keepNext/>
        <w:keepLines/>
        <w:jc w:val="both"/>
        <w:outlineLvl w:val="3"/>
        <w:rPr>
          <w:rFonts w:eastAsiaTheme="majorEastAsia"/>
          <w:b/>
          <w:bCs/>
          <w:iCs/>
          <w:caps/>
          <w:snapToGrid/>
          <w:sz w:val="22"/>
          <w:szCs w:val="22"/>
          <w:lang w:val="en-GB" w:eastAsia="en-US"/>
        </w:rPr>
      </w:pPr>
    </w:p>
    <w:p w14:paraId="098EA6F2" w14:textId="77777777" w:rsidR="0014416A" w:rsidRPr="00AB3E1A" w:rsidRDefault="0014416A" w:rsidP="00E72AA2">
      <w:pPr>
        <w:tabs>
          <w:tab w:val="left" w:pos="851"/>
        </w:tabs>
        <w:ind w:left="567" w:hanging="567"/>
        <w:jc w:val="both"/>
        <w:rPr>
          <w:sz w:val="22"/>
          <w:szCs w:val="22"/>
          <w:lang w:val="en-GB"/>
        </w:rPr>
      </w:pPr>
      <w:r w:rsidRPr="00AB3E1A">
        <w:rPr>
          <w:sz w:val="22"/>
          <w:szCs w:val="22"/>
          <w:lang w:val="en-GB"/>
        </w:rPr>
        <w:t xml:space="preserve">10.1  </w:t>
      </w:r>
      <w:r w:rsidRPr="00AB3E1A">
        <w:rPr>
          <w:sz w:val="22"/>
          <w:szCs w:val="22"/>
          <w:lang w:val="en-GB"/>
        </w:rPr>
        <w:tab/>
        <w:t xml:space="preserve">The funding organisation shall provide the participants with the relevant privacy statement for the processing of their personal data before these are encoded in the electronic systems for managing the Erasmus+ mobilities: </w:t>
      </w:r>
      <w:hyperlink r:id="rId13" w:history="1">
        <w:r w:rsidRPr="00AB3E1A">
          <w:rPr>
            <w:color w:val="0000FF"/>
            <w:sz w:val="22"/>
            <w:szCs w:val="22"/>
            <w:u w:val="single"/>
            <w:lang w:val="en-GB"/>
          </w:rPr>
          <w:t>https://webgate.ec.europa.eu/erasmus-esc/index/privacy-statement</w:t>
        </w:r>
      </w:hyperlink>
      <w:r w:rsidRPr="00AB3E1A">
        <w:rPr>
          <w:sz w:val="22"/>
          <w:szCs w:val="22"/>
          <w:lang w:val="en-GB"/>
        </w:rPr>
        <w:t xml:space="preserve"> </w:t>
      </w:r>
    </w:p>
    <w:p w14:paraId="40A74C6F" w14:textId="77777777" w:rsidR="0014416A" w:rsidRPr="00AB3E1A" w:rsidRDefault="0014416A" w:rsidP="00E72AA2">
      <w:pPr>
        <w:tabs>
          <w:tab w:val="left" w:pos="851"/>
        </w:tabs>
        <w:ind w:left="567" w:hanging="567"/>
        <w:jc w:val="both"/>
        <w:rPr>
          <w:sz w:val="22"/>
          <w:szCs w:val="22"/>
          <w:lang w:val="en-GB"/>
        </w:rPr>
      </w:pPr>
      <w:r w:rsidRPr="00AB3E1A">
        <w:rPr>
          <w:sz w:val="22"/>
          <w:szCs w:val="22"/>
          <w:lang w:val="en-GB"/>
        </w:rPr>
        <w:t xml:space="preserve">10.2 </w:t>
      </w:r>
      <w:r w:rsidRPr="00AB3E1A">
        <w:rPr>
          <w:sz w:val="22"/>
          <w:szCs w:val="22"/>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D2C12D7" w14:textId="77777777" w:rsidR="0014416A" w:rsidRPr="00AB3E1A" w:rsidRDefault="0014416A" w:rsidP="00E72AA2">
      <w:pPr>
        <w:tabs>
          <w:tab w:val="left" w:pos="851"/>
        </w:tabs>
        <w:ind w:left="567" w:hanging="567"/>
        <w:jc w:val="both"/>
        <w:rPr>
          <w:sz w:val="22"/>
          <w:szCs w:val="22"/>
          <w:lang w:val="en-GB"/>
        </w:rPr>
      </w:pPr>
      <w:r w:rsidRPr="00AB3E1A">
        <w:rPr>
          <w:sz w:val="22"/>
          <w:szCs w:val="22"/>
          <w:lang w:val="en-GB"/>
        </w:rPr>
        <w:t>10.3</w:t>
      </w:r>
      <w:r w:rsidRPr="00AB3E1A">
        <w:rPr>
          <w:sz w:val="22"/>
          <w:szCs w:val="22"/>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2C626D39" w14:textId="77777777" w:rsidR="00D433F9" w:rsidRPr="00AB3E1A" w:rsidRDefault="00D433F9" w:rsidP="00E72AA2">
      <w:pPr>
        <w:keepNext/>
        <w:keepLines/>
        <w:jc w:val="both"/>
        <w:outlineLvl w:val="3"/>
        <w:rPr>
          <w:rFonts w:eastAsiaTheme="majorEastAsia"/>
          <w:b/>
          <w:bCs/>
          <w:iCs/>
          <w:caps/>
          <w:snapToGrid/>
          <w:sz w:val="22"/>
          <w:szCs w:val="22"/>
          <w:lang w:val="en-GB" w:eastAsia="en-US"/>
        </w:rPr>
      </w:pPr>
    </w:p>
    <w:p w14:paraId="4EDBBE1C" w14:textId="17FBA7D6" w:rsidR="0014416A" w:rsidRPr="00AB3E1A" w:rsidRDefault="0014416A" w:rsidP="00E72AA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11 – TERMINATION OF THE AGREEMENT</w:t>
      </w:r>
    </w:p>
    <w:p w14:paraId="3DF9415A" w14:textId="77777777" w:rsidR="00E72AA2" w:rsidRPr="00AB3E1A" w:rsidRDefault="00E72AA2" w:rsidP="00E72AA2">
      <w:pPr>
        <w:keepNext/>
        <w:keepLines/>
        <w:jc w:val="both"/>
        <w:outlineLvl w:val="3"/>
        <w:rPr>
          <w:rFonts w:eastAsiaTheme="majorEastAsia"/>
          <w:b/>
          <w:bCs/>
          <w:iCs/>
          <w:caps/>
          <w:snapToGrid/>
          <w:sz w:val="22"/>
          <w:szCs w:val="22"/>
          <w:lang w:val="en-GB" w:eastAsia="en-US"/>
        </w:rPr>
      </w:pPr>
    </w:p>
    <w:p w14:paraId="5F1929B0" w14:textId="77777777" w:rsidR="0014416A" w:rsidRPr="00AB3E1A" w:rsidRDefault="0014416A" w:rsidP="00E72AA2">
      <w:pPr>
        <w:ind w:left="567" w:hanging="567"/>
        <w:jc w:val="both"/>
        <w:rPr>
          <w:sz w:val="22"/>
          <w:szCs w:val="22"/>
          <w:lang w:val="en-GB"/>
        </w:rPr>
      </w:pPr>
      <w:r w:rsidRPr="00AB3E1A">
        <w:rPr>
          <w:sz w:val="22"/>
          <w:szCs w:val="22"/>
          <w:lang w:val="en-GB"/>
        </w:rPr>
        <w:t>11.1</w:t>
      </w:r>
      <w:r w:rsidRPr="00AB3E1A">
        <w:rPr>
          <w:sz w:val="22"/>
          <w:szCs w:val="22"/>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636125E5" w14:textId="77777777" w:rsidR="0014416A" w:rsidRPr="00AB3E1A" w:rsidRDefault="0014416A" w:rsidP="00E72AA2">
      <w:pPr>
        <w:ind w:left="567" w:hanging="567"/>
        <w:jc w:val="both"/>
        <w:rPr>
          <w:sz w:val="22"/>
          <w:szCs w:val="22"/>
          <w:lang w:val="en-GB"/>
        </w:rPr>
      </w:pPr>
      <w:r w:rsidRPr="00AB3E1A">
        <w:rPr>
          <w:sz w:val="22"/>
          <w:szCs w:val="22"/>
          <w:lang w:val="en-GB"/>
        </w:rPr>
        <w:t>11.2</w:t>
      </w:r>
      <w:r w:rsidRPr="00AB3E1A">
        <w:rPr>
          <w:sz w:val="22"/>
          <w:szCs w:val="22"/>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2BF7537" w14:textId="77777777" w:rsidR="00D433F9" w:rsidRPr="00AB3E1A" w:rsidRDefault="00D433F9" w:rsidP="00E72AA2">
      <w:pPr>
        <w:keepNext/>
        <w:keepLines/>
        <w:jc w:val="both"/>
        <w:outlineLvl w:val="3"/>
        <w:rPr>
          <w:rFonts w:eastAsiaTheme="majorEastAsia"/>
          <w:b/>
          <w:bCs/>
          <w:iCs/>
          <w:caps/>
          <w:snapToGrid/>
          <w:sz w:val="22"/>
          <w:szCs w:val="22"/>
          <w:lang w:val="en-GB" w:eastAsia="en-US"/>
        </w:rPr>
      </w:pPr>
    </w:p>
    <w:p w14:paraId="20F79DAE" w14:textId="5704EB30" w:rsidR="0014416A" w:rsidRPr="00AB3E1A" w:rsidRDefault="0014416A" w:rsidP="00E72AA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12 – CHECKS AND AUDITS</w:t>
      </w:r>
    </w:p>
    <w:p w14:paraId="4B85B9ED" w14:textId="77777777" w:rsidR="00E72AA2" w:rsidRPr="00AB3E1A" w:rsidRDefault="00E72AA2" w:rsidP="00E72AA2">
      <w:pPr>
        <w:keepNext/>
        <w:keepLines/>
        <w:jc w:val="both"/>
        <w:outlineLvl w:val="3"/>
        <w:rPr>
          <w:rFonts w:eastAsiaTheme="majorEastAsia"/>
          <w:b/>
          <w:bCs/>
          <w:iCs/>
          <w:caps/>
          <w:snapToGrid/>
          <w:sz w:val="22"/>
          <w:szCs w:val="22"/>
          <w:lang w:val="en-GB" w:eastAsia="en-US"/>
        </w:rPr>
      </w:pPr>
    </w:p>
    <w:p w14:paraId="5668EDBB" w14:textId="77777777" w:rsidR="0014416A" w:rsidRPr="00AB3E1A" w:rsidRDefault="0014416A" w:rsidP="00E72AA2">
      <w:pPr>
        <w:ind w:left="567" w:hanging="567"/>
        <w:jc w:val="both"/>
        <w:rPr>
          <w:sz w:val="22"/>
          <w:szCs w:val="22"/>
          <w:lang w:val="en-GB"/>
        </w:rPr>
      </w:pPr>
      <w:r w:rsidRPr="00AB3E1A">
        <w:rPr>
          <w:sz w:val="22"/>
          <w:szCs w:val="22"/>
          <w:lang w:val="en-GB"/>
        </w:rPr>
        <w:t>12.1</w:t>
      </w:r>
      <w:r w:rsidRPr="00AB3E1A">
        <w:rPr>
          <w:sz w:val="22"/>
          <w:szCs w:val="22"/>
          <w:lang w:val="en-GB"/>
        </w:rPr>
        <w:tab/>
        <w:t>The parties of the agreement undertake to provide any detailed information requested by the European Commission, the National Agency of the Netherlands or by any other outside body authorised by the European Commission or the National Agency of the Netherlands to check that the mobility period and the provisions of the agreement are being properly implemented.</w:t>
      </w:r>
    </w:p>
    <w:p w14:paraId="51B6CDA8" w14:textId="77777777" w:rsidR="00D433F9" w:rsidRPr="00AB3E1A" w:rsidRDefault="00D433F9" w:rsidP="00E72AA2">
      <w:pPr>
        <w:keepNext/>
        <w:keepLines/>
        <w:jc w:val="both"/>
        <w:outlineLvl w:val="3"/>
        <w:rPr>
          <w:rFonts w:eastAsiaTheme="majorEastAsia"/>
          <w:b/>
          <w:bCs/>
          <w:iCs/>
          <w:caps/>
          <w:snapToGrid/>
          <w:sz w:val="22"/>
          <w:szCs w:val="22"/>
          <w:lang w:val="en-GB" w:eastAsia="en-US"/>
        </w:rPr>
      </w:pPr>
    </w:p>
    <w:p w14:paraId="127510C1" w14:textId="3600A496" w:rsidR="0014416A" w:rsidRPr="00AB3E1A" w:rsidRDefault="0014416A" w:rsidP="00E72AA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 xml:space="preserve">ARTICLE 13 – LIABILITY </w:t>
      </w:r>
    </w:p>
    <w:p w14:paraId="6680534D" w14:textId="77777777" w:rsidR="00E72AA2" w:rsidRPr="00AB3E1A" w:rsidRDefault="00E72AA2" w:rsidP="00E72AA2">
      <w:pPr>
        <w:keepNext/>
        <w:keepLines/>
        <w:jc w:val="both"/>
        <w:outlineLvl w:val="3"/>
        <w:rPr>
          <w:rFonts w:eastAsiaTheme="majorEastAsia"/>
          <w:b/>
          <w:bCs/>
          <w:iCs/>
          <w:caps/>
          <w:snapToGrid/>
          <w:sz w:val="22"/>
          <w:szCs w:val="22"/>
          <w:lang w:val="en-GB" w:eastAsia="en-US"/>
        </w:rPr>
      </w:pPr>
    </w:p>
    <w:p w14:paraId="30106C38" w14:textId="77777777" w:rsidR="0014416A" w:rsidRPr="00AB3E1A" w:rsidRDefault="0014416A" w:rsidP="00E72AA2">
      <w:pPr>
        <w:ind w:left="567" w:hanging="567"/>
        <w:jc w:val="both"/>
        <w:rPr>
          <w:sz w:val="22"/>
          <w:szCs w:val="22"/>
          <w:lang w:val="en-GB"/>
        </w:rPr>
      </w:pPr>
      <w:r w:rsidRPr="00AB3E1A">
        <w:rPr>
          <w:sz w:val="22"/>
          <w:szCs w:val="22"/>
          <w:lang w:val="en-GB"/>
        </w:rPr>
        <w:t>13.1</w:t>
      </w:r>
      <w:r w:rsidRPr="00AB3E1A">
        <w:rPr>
          <w:sz w:val="22"/>
          <w:szCs w:val="22"/>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1146B5A" w14:textId="5EE960FF" w:rsidR="0014416A" w:rsidRPr="00AB3E1A" w:rsidRDefault="0014416A" w:rsidP="00E72AA2">
      <w:pPr>
        <w:ind w:left="567" w:hanging="567"/>
        <w:jc w:val="both"/>
        <w:rPr>
          <w:sz w:val="22"/>
          <w:szCs w:val="22"/>
          <w:lang w:val="en-GB"/>
        </w:rPr>
      </w:pPr>
      <w:r w:rsidRPr="00AB3E1A">
        <w:rPr>
          <w:sz w:val="22"/>
          <w:szCs w:val="22"/>
          <w:lang w:val="en-GB"/>
        </w:rPr>
        <w:t>13.2</w:t>
      </w:r>
      <w:r w:rsidRPr="00AB3E1A">
        <w:rPr>
          <w:sz w:val="22"/>
          <w:szCs w:val="22"/>
          <w:lang w:val="en-GB"/>
        </w:rPr>
        <w:tab/>
        <w:t>The National Agency of the Netherlands</w:t>
      </w:r>
      <w:r w:rsidR="00E72AA2" w:rsidRPr="00AB3E1A">
        <w:rPr>
          <w:sz w:val="22"/>
          <w:szCs w:val="22"/>
          <w:lang w:val="en-GB"/>
        </w:rPr>
        <w:t>,</w:t>
      </w:r>
      <w:r w:rsidRPr="00AB3E1A">
        <w:rPr>
          <w:sz w:val="22"/>
          <w:szCs w:val="22"/>
          <w:lang w:val="en-GB"/>
        </w:rPr>
        <w:t xml:space="preserve"> the European Commission or their staff shall not be held liable in the event of a claim under the agreement relating to any damage caused during the execution of the mobility period. Consequently, the National Agency of the Netherlands or the European Commission shall not entertain any request for indemnity of reimbursement accompanying such claim. </w:t>
      </w:r>
    </w:p>
    <w:p w14:paraId="04832F7D" w14:textId="77777777" w:rsidR="00D433F9" w:rsidRPr="00AB3E1A" w:rsidRDefault="00D433F9" w:rsidP="00E72AA2">
      <w:pPr>
        <w:keepNext/>
        <w:keepLines/>
        <w:jc w:val="both"/>
        <w:outlineLvl w:val="3"/>
        <w:rPr>
          <w:rFonts w:eastAsiaTheme="majorEastAsia"/>
          <w:b/>
          <w:bCs/>
          <w:iCs/>
          <w:caps/>
          <w:snapToGrid/>
          <w:sz w:val="22"/>
          <w:szCs w:val="22"/>
          <w:lang w:val="en-GB" w:eastAsia="en-US"/>
        </w:rPr>
      </w:pPr>
    </w:p>
    <w:p w14:paraId="0767085B" w14:textId="139CE17D" w:rsidR="0014416A" w:rsidRPr="00AB3E1A" w:rsidRDefault="0014416A" w:rsidP="00E72AA2">
      <w:pPr>
        <w:keepNext/>
        <w:keepLines/>
        <w:jc w:val="both"/>
        <w:outlineLvl w:val="3"/>
        <w:rPr>
          <w:rFonts w:eastAsiaTheme="majorEastAsia"/>
          <w:b/>
          <w:bCs/>
          <w:iCs/>
          <w:caps/>
          <w:snapToGrid/>
          <w:sz w:val="22"/>
          <w:szCs w:val="22"/>
          <w:lang w:val="en-GB" w:eastAsia="en-US"/>
        </w:rPr>
      </w:pPr>
      <w:r w:rsidRPr="00AB3E1A">
        <w:rPr>
          <w:rFonts w:eastAsiaTheme="majorEastAsia"/>
          <w:b/>
          <w:bCs/>
          <w:iCs/>
          <w:caps/>
          <w:snapToGrid/>
          <w:sz w:val="22"/>
          <w:szCs w:val="22"/>
          <w:lang w:val="en-GB" w:eastAsia="en-US"/>
        </w:rPr>
        <w:t>ARTICLE 14 – APPLICABLE LAW AND COMPETENT COURT</w:t>
      </w:r>
    </w:p>
    <w:p w14:paraId="33C10A30" w14:textId="77777777" w:rsidR="00E72AA2" w:rsidRPr="00AB3E1A" w:rsidRDefault="00E72AA2" w:rsidP="00E72AA2">
      <w:pPr>
        <w:keepNext/>
        <w:keepLines/>
        <w:jc w:val="both"/>
        <w:outlineLvl w:val="3"/>
        <w:rPr>
          <w:rFonts w:eastAsiaTheme="majorEastAsia"/>
          <w:b/>
          <w:bCs/>
          <w:iCs/>
          <w:caps/>
          <w:snapToGrid/>
          <w:sz w:val="22"/>
          <w:szCs w:val="22"/>
          <w:lang w:val="en-GB" w:eastAsia="en-US"/>
        </w:rPr>
      </w:pPr>
    </w:p>
    <w:p w14:paraId="16B8486E" w14:textId="77777777" w:rsidR="0014416A" w:rsidRPr="00AB3E1A" w:rsidRDefault="0014416A" w:rsidP="00E72AA2">
      <w:pPr>
        <w:tabs>
          <w:tab w:val="left" w:pos="567"/>
        </w:tabs>
        <w:ind w:left="567" w:hanging="567"/>
        <w:jc w:val="both"/>
        <w:rPr>
          <w:sz w:val="22"/>
          <w:szCs w:val="22"/>
          <w:lang w:val="en-GB"/>
        </w:rPr>
      </w:pPr>
      <w:r w:rsidRPr="00AB3E1A">
        <w:rPr>
          <w:sz w:val="22"/>
          <w:szCs w:val="22"/>
          <w:lang w:val="en-GB"/>
        </w:rPr>
        <w:t>14.1</w:t>
      </w:r>
      <w:r w:rsidRPr="00AB3E1A">
        <w:rPr>
          <w:sz w:val="22"/>
          <w:szCs w:val="22"/>
          <w:lang w:val="en-GB"/>
        </w:rPr>
        <w:tab/>
        <w:t>The Agreement is governed by  Dutch law</w:t>
      </w:r>
    </w:p>
    <w:p w14:paraId="36BF59DF" w14:textId="77777777" w:rsidR="0014416A" w:rsidRPr="00AB3E1A" w:rsidRDefault="0014416A" w:rsidP="00E72AA2">
      <w:pPr>
        <w:tabs>
          <w:tab w:val="left" w:pos="567"/>
        </w:tabs>
        <w:ind w:left="567" w:hanging="567"/>
        <w:jc w:val="both"/>
        <w:rPr>
          <w:sz w:val="22"/>
          <w:szCs w:val="22"/>
          <w:lang w:val="en-GB"/>
        </w:rPr>
      </w:pPr>
      <w:r w:rsidRPr="00AB3E1A">
        <w:rPr>
          <w:sz w:val="22"/>
          <w:szCs w:val="22"/>
          <w:lang w:val="en-GB"/>
        </w:rPr>
        <w:t>14.2</w:t>
      </w:r>
      <w:r w:rsidRPr="00AB3E1A">
        <w:rPr>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3656F185" w14:textId="77777777" w:rsidR="0083118B" w:rsidRPr="00AB3E1A" w:rsidRDefault="0083118B" w:rsidP="0014416A">
      <w:pPr>
        <w:ind w:left="5812" w:hanging="5812"/>
        <w:rPr>
          <w:sz w:val="22"/>
          <w:szCs w:val="22"/>
          <w:lang w:val="en-GB"/>
        </w:rPr>
      </w:pPr>
    </w:p>
    <w:p w14:paraId="2B8B7D65" w14:textId="77777777" w:rsidR="001456A0" w:rsidRDefault="001456A0">
      <w:pPr>
        <w:rPr>
          <w:sz w:val="22"/>
          <w:szCs w:val="22"/>
          <w:lang w:val="en-GB"/>
        </w:rPr>
      </w:pPr>
      <w:r>
        <w:rPr>
          <w:sz w:val="22"/>
          <w:szCs w:val="22"/>
          <w:lang w:val="en-GB"/>
        </w:rPr>
        <w:br w:type="page"/>
      </w:r>
    </w:p>
    <w:p w14:paraId="021E554D" w14:textId="55795A56" w:rsidR="0014416A" w:rsidRPr="00AB3E1A" w:rsidRDefault="0014416A" w:rsidP="0014416A">
      <w:pPr>
        <w:ind w:left="5812" w:hanging="5812"/>
        <w:rPr>
          <w:sz w:val="22"/>
          <w:szCs w:val="22"/>
          <w:lang w:val="en-GB"/>
        </w:rPr>
      </w:pPr>
      <w:r w:rsidRPr="00AB3E1A">
        <w:rPr>
          <w:sz w:val="22"/>
          <w:szCs w:val="22"/>
          <w:lang w:val="en-GB"/>
        </w:rPr>
        <w:lastRenderedPageBreak/>
        <w:t>SIGNATURES</w:t>
      </w:r>
    </w:p>
    <w:p w14:paraId="60BB0F50" w14:textId="77777777" w:rsidR="0014416A" w:rsidRPr="00AB3E1A" w:rsidRDefault="0014416A" w:rsidP="0014416A">
      <w:pPr>
        <w:ind w:left="5812" w:hanging="5812"/>
        <w:rPr>
          <w:sz w:val="22"/>
          <w:szCs w:val="22"/>
          <w:lang w:val="en-GB"/>
        </w:rPr>
      </w:pPr>
    </w:p>
    <w:p w14:paraId="03474D94" w14:textId="77777777" w:rsidR="0014416A" w:rsidRPr="00AB3E1A" w:rsidRDefault="0014416A" w:rsidP="0014416A">
      <w:pPr>
        <w:tabs>
          <w:tab w:val="left" w:pos="5670"/>
        </w:tabs>
        <w:rPr>
          <w:sz w:val="22"/>
          <w:szCs w:val="22"/>
          <w:lang w:val="en-GB"/>
        </w:rPr>
      </w:pPr>
      <w:r w:rsidRPr="00AB3E1A">
        <w:rPr>
          <w:sz w:val="22"/>
          <w:szCs w:val="22"/>
          <w:lang w:val="en-GB"/>
        </w:rPr>
        <w:t>For the participant</w:t>
      </w:r>
      <w:r w:rsidRPr="00AB3E1A">
        <w:rPr>
          <w:sz w:val="22"/>
          <w:szCs w:val="22"/>
          <w:lang w:val="en-GB"/>
        </w:rPr>
        <w:tab/>
        <w:t>For the organisation</w:t>
      </w:r>
    </w:p>
    <w:p w14:paraId="56A2335D" w14:textId="1FE578E8" w:rsidR="00E72AA2" w:rsidRPr="00AB3E1A" w:rsidRDefault="0014416A" w:rsidP="003D5B92">
      <w:pPr>
        <w:tabs>
          <w:tab w:val="left" w:pos="5670"/>
        </w:tabs>
        <w:ind w:left="1440" w:hanging="1440"/>
        <w:rPr>
          <w:sz w:val="22"/>
          <w:szCs w:val="22"/>
          <w:lang w:val="en-GB"/>
        </w:rPr>
      </w:pPr>
      <w:r w:rsidRPr="00AB3E1A">
        <w:rPr>
          <w:sz w:val="22"/>
          <w:szCs w:val="22"/>
          <w:lang w:val="en-GB"/>
        </w:rPr>
        <w:t>[name / forename]</w:t>
      </w:r>
      <w:r w:rsidR="00E72AA2" w:rsidRPr="00AB3E1A">
        <w:rPr>
          <w:sz w:val="22"/>
          <w:szCs w:val="22"/>
          <w:lang w:val="en-GB"/>
        </w:rPr>
        <w:tab/>
      </w:r>
      <w:r w:rsidR="00635136" w:rsidRPr="00AB3E1A">
        <w:rPr>
          <w:sz w:val="22"/>
          <w:szCs w:val="22"/>
          <w:lang w:val="en-GB"/>
        </w:rPr>
        <w:t>Eric de Munck – Institutional Coordinator</w:t>
      </w:r>
    </w:p>
    <w:p w14:paraId="6177E541" w14:textId="73D5B5A7" w:rsidR="0014416A" w:rsidRPr="00AB3E1A" w:rsidRDefault="0014416A" w:rsidP="0014416A">
      <w:pPr>
        <w:tabs>
          <w:tab w:val="left" w:pos="5670"/>
        </w:tabs>
        <w:rPr>
          <w:sz w:val="22"/>
          <w:szCs w:val="22"/>
          <w:lang w:val="en-GB"/>
        </w:rPr>
      </w:pPr>
      <w:r w:rsidRPr="00AB3E1A">
        <w:rPr>
          <w:sz w:val="22"/>
          <w:szCs w:val="22"/>
          <w:lang w:val="en-GB"/>
        </w:rPr>
        <w:tab/>
      </w:r>
    </w:p>
    <w:p w14:paraId="4FA2DB30" w14:textId="77777777" w:rsidR="0014416A" w:rsidRPr="00AB3E1A" w:rsidRDefault="0014416A" w:rsidP="0014416A">
      <w:pPr>
        <w:tabs>
          <w:tab w:val="left" w:pos="5670"/>
        </w:tabs>
        <w:ind w:left="5812" w:hanging="5812"/>
        <w:rPr>
          <w:sz w:val="22"/>
          <w:szCs w:val="22"/>
          <w:lang w:val="en-GB"/>
        </w:rPr>
      </w:pPr>
    </w:p>
    <w:p w14:paraId="4D5401C3" w14:textId="77777777" w:rsidR="00E72AA2" w:rsidRPr="00AB3E1A" w:rsidRDefault="00E72AA2" w:rsidP="0014416A">
      <w:pPr>
        <w:tabs>
          <w:tab w:val="left" w:pos="5670"/>
        </w:tabs>
        <w:ind w:left="5812" w:hanging="5812"/>
        <w:rPr>
          <w:sz w:val="22"/>
          <w:szCs w:val="22"/>
          <w:lang w:val="en-GB"/>
        </w:rPr>
      </w:pPr>
    </w:p>
    <w:p w14:paraId="3614921F" w14:textId="77777777" w:rsidR="00E72AA2" w:rsidRPr="00AB3E1A" w:rsidRDefault="00E72AA2" w:rsidP="0014416A">
      <w:pPr>
        <w:tabs>
          <w:tab w:val="left" w:pos="5670"/>
        </w:tabs>
        <w:ind w:left="5812" w:hanging="5812"/>
        <w:rPr>
          <w:sz w:val="22"/>
          <w:szCs w:val="22"/>
          <w:lang w:val="en-GB"/>
        </w:rPr>
      </w:pPr>
    </w:p>
    <w:p w14:paraId="1B08D535" w14:textId="77777777" w:rsidR="00E72AA2" w:rsidRPr="00AB3E1A" w:rsidRDefault="00E72AA2" w:rsidP="0014416A">
      <w:pPr>
        <w:tabs>
          <w:tab w:val="left" w:pos="5670"/>
        </w:tabs>
        <w:ind w:left="5812" w:hanging="5812"/>
        <w:rPr>
          <w:sz w:val="22"/>
          <w:szCs w:val="22"/>
          <w:lang w:val="en-GB"/>
        </w:rPr>
      </w:pPr>
    </w:p>
    <w:p w14:paraId="6DD76774" w14:textId="1533C238" w:rsidR="00E72AA2" w:rsidRPr="00AB3E1A" w:rsidRDefault="0014416A" w:rsidP="00E72AA2">
      <w:pPr>
        <w:tabs>
          <w:tab w:val="left" w:pos="5670"/>
        </w:tabs>
        <w:ind w:left="5812" w:hanging="5812"/>
        <w:rPr>
          <w:sz w:val="22"/>
          <w:szCs w:val="22"/>
          <w:lang w:val="en-GB"/>
        </w:rPr>
      </w:pPr>
      <w:r w:rsidRPr="00AB3E1A">
        <w:rPr>
          <w:sz w:val="22"/>
          <w:szCs w:val="22"/>
          <w:lang w:val="en-GB"/>
        </w:rPr>
        <w:t>[signature]</w:t>
      </w:r>
      <w:r w:rsidR="00E72AA2" w:rsidRPr="00AB3E1A">
        <w:rPr>
          <w:sz w:val="22"/>
          <w:szCs w:val="22"/>
          <w:lang w:val="en-GB"/>
        </w:rPr>
        <w:t xml:space="preserve">  </w:t>
      </w:r>
      <w:r w:rsidR="00E72AA2" w:rsidRPr="00AB3E1A">
        <w:rPr>
          <w:sz w:val="22"/>
          <w:szCs w:val="22"/>
          <w:lang w:val="en-GB"/>
        </w:rPr>
        <w:tab/>
        <w:t>[signature]</w:t>
      </w:r>
    </w:p>
    <w:p w14:paraId="41940654" w14:textId="7BA8C8FE" w:rsidR="00E72AA2" w:rsidRPr="00AB3E1A" w:rsidRDefault="00E72AA2" w:rsidP="0014416A">
      <w:pPr>
        <w:tabs>
          <w:tab w:val="left" w:pos="5670"/>
        </w:tabs>
        <w:ind w:left="5812" w:hanging="5812"/>
        <w:rPr>
          <w:sz w:val="22"/>
          <w:szCs w:val="22"/>
          <w:lang w:val="en-GB"/>
        </w:rPr>
      </w:pPr>
    </w:p>
    <w:p w14:paraId="35BF927C" w14:textId="06607D58" w:rsidR="0014416A" w:rsidRPr="00AB3E1A" w:rsidRDefault="0014416A" w:rsidP="0014416A">
      <w:pPr>
        <w:tabs>
          <w:tab w:val="left" w:pos="5670"/>
        </w:tabs>
        <w:ind w:left="5812" w:hanging="5812"/>
        <w:rPr>
          <w:sz w:val="22"/>
          <w:szCs w:val="22"/>
          <w:lang w:val="en-GB"/>
        </w:rPr>
      </w:pPr>
      <w:r w:rsidRPr="00AB3E1A">
        <w:rPr>
          <w:sz w:val="22"/>
          <w:szCs w:val="22"/>
          <w:lang w:val="en-GB"/>
        </w:rPr>
        <w:tab/>
      </w:r>
    </w:p>
    <w:p w14:paraId="116374EB" w14:textId="77777777" w:rsidR="0014416A" w:rsidRPr="00AB3E1A" w:rsidRDefault="0014416A" w:rsidP="0014416A">
      <w:pPr>
        <w:tabs>
          <w:tab w:val="left" w:pos="5670"/>
        </w:tabs>
        <w:rPr>
          <w:sz w:val="22"/>
          <w:szCs w:val="22"/>
          <w:lang w:val="en-GB"/>
        </w:rPr>
      </w:pPr>
    </w:p>
    <w:p w14:paraId="2F8914FE" w14:textId="25418016" w:rsidR="0014416A" w:rsidRPr="00AB3E1A" w:rsidRDefault="0014416A" w:rsidP="0014416A">
      <w:pPr>
        <w:tabs>
          <w:tab w:val="left" w:pos="5670"/>
        </w:tabs>
        <w:rPr>
          <w:sz w:val="22"/>
          <w:szCs w:val="22"/>
          <w:lang w:val="en-GB"/>
        </w:rPr>
      </w:pPr>
      <w:r w:rsidRPr="00AB3E1A">
        <w:rPr>
          <w:sz w:val="22"/>
          <w:szCs w:val="22"/>
          <w:lang w:val="en-GB"/>
        </w:rPr>
        <w:t>Done at [place], [date]</w:t>
      </w:r>
      <w:r w:rsidRPr="00AB3E1A">
        <w:rPr>
          <w:sz w:val="22"/>
          <w:szCs w:val="22"/>
          <w:lang w:val="en-GB"/>
        </w:rPr>
        <w:tab/>
        <w:t xml:space="preserve">Done at </w:t>
      </w:r>
      <w:r w:rsidR="00635136" w:rsidRPr="00AB3E1A">
        <w:rPr>
          <w:sz w:val="22"/>
          <w:szCs w:val="22"/>
          <w:lang w:val="en-GB"/>
        </w:rPr>
        <w:t>Wageningen</w:t>
      </w:r>
      <w:r w:rsidRPr="00AB3E1A">
        <w:rPr>
          <w:sz w:val="22"/>
          <w:szCs w:val="22"/>
          <w:lang w:val="en-GB"/>
        </w:rPr>
        <w:t>, date</w:t>
      </w:r>
      <w:r w:rsidR="00635136" w:rsidRPr="00AB3E1A">
        <w:rPr>
          <w:sz w:val="22"/>
          <w:szCs w:val="22"/>
          <w:lang w:val="en-GB"/>
        </w:rPr>
        <w:t>:</w:t>
      </w:r>
    </w:p>
    <w:p w14:paraId="38F721E6" w14:textId="77777777" w:rsidR="0014416A" w:rsidRPr="00AB3E1A" w:rsidRDefault="0014416A" w:rsidP="0014416A">
      <w:pPr>
        <w:tabs>
          <w:tab w:val="left" w:pos="5670"/>
        </w:tabs>
        <w:spacing w:after="120"/>
        <w:rPr>
          <w:sz w:val="22"/>
          <w:szCs w:val="22"/>
          <w:lang w:val="en-GB"/>
        </w:rPr>
      </w:pPr>
      <w:r w:rsidRPr="00AB3E1A">
        <w:rPr>
          <w:sz w:val="22"/>
          <w:szCs w:val="22"/>
          <w:lang w:val="en-GB"/>
        </w:rPr>
        <w:br w:type="page"/>
      </w:r>
    </w:p>
    <w:p w14:paraId="7BDC5549" w14:textId="77777777" w:rsidR="0014416A" w:rsidRPr="00AB3E1A" w:rsidRDefault="0014416A" w:rsidP="0014416A">
      <w:pPr>
        <w:tabs>
          <w:tab w:val="left" w:pos="1701"/>
        </w:tabs>
        <w:jc w:val="center"/>
        <w:rPr>
          <w:b/>
          <w:bCs/>
          <w:sz w:val="22"/>
          <w:szCs w:val="22"/>
          <w:lang w:val="en-GB"/>
        </w:rPr>
      </w:pPr>
      <w:r w:rsidRPr="00AB3E1A">
        <w:rPr>
          <w:b/>
          <w:bCs/>
          <w:sz w:val="22"/>
          <w:szCs w:val="22"/>
          <w:lang w:val="en-GB"/>
        </w:rPr>
        <w:lastRenderedPageBreak/>
        <w:t>Annex 1</w:t>
      </w:r>
    </w:p>
    <w:p w14:paraId="4EC0BE77" w14:textId="77777777" w:rsidR="0014416A" w:rsidRPr="00AB3E1A" w:rsidRDefault="0014416A" w:rsidP="0014416A">
      <w:pPr>
        <w:tabs>
          <w:tab w:val="left" w:pos="1701"/>
        </w:tabs>
        <w:jc w:val="right"/>
        <w:rPr>
          <w:sz w:val="22"/>
          <w:szCs w:val="22"/>
          <w:lang w:val="en-GB"/>
        </w:rPr>
      </w:pPr>
    </w:p>
    <w:p w14:paraId="313BB310" w14:textId="77777777" w:rsidR="003D5B92" w:rsidRPr="003D5B92" w:rsidRDefault="003D5B92" w:rsidP="003D5B92">
      <w:pPr>
        <w:tabs>
          <w:tab w:val="left" w:pos="1701"/>
        </w:tabs>
        <w:jc w:val="center"/>
        <w:rPr>
          <w:b/>
          <w:sz w:val="22"/>
          <w:szCs w:val="22"/>
          <w:lang w:val="en-GB"/>
        </w:rPr>
      </w:pPr>
      <w:r w:rsidRPr="003D5B92">
        <w:rPr>
          <w:b/>
          <w:sz w:val="22"/>
          <w:szCs w:val="22"/>
          <w:lang w:val="en-GB"/>
        </w:rPr>
        <w:t>Erasmus+ mobility agreement for staff mobility for teaching</w:t>
      </w:r>
    </w:p>
    <w:p w14:paraId="18352BE3" w14:textId="5A512BC0" w:rsidR="0014416A" w:rsidRPr="00AB3E1A" w:rsidRDefault="003D5B92" w:rsidP="003D5B92">
      <w:pPr>
        <w:tabs>
          <w:tab w:val="left" w:pos="1701"/>
        </w:tabs>
        <w:jc w:val="center"/>
        <w:rPr>
          <w:b/>
          <w:bCs/>
          <w:sz w:val="22"/>
          <w:szCs w:val="22"/>
          <w:lang w:val="en-GB"/>
        </w:rPr>
      </w:pPr>
      <w:r w:rsidRPr="003D5B92">
        <w:rPr>
          <w:b/>
          <w:sz w:val="22"/>
          <w:szCs w:val="22"/>
          <w:lang w:val="en-GB"/>
        </w:rPr>
        <w:t>Erasmus+ mobility agreement for staff mobility for training</w:t>
      </w:r>
    </w:p>
    <w:sectPr w:rsidR="0014416A" w:rsidRPr="00AB3E1A" w:rsidSect="004238F9">
      <w:headerReference w:type="default" r:id="rId14"/>
      <w:footerReference w:type="default" r:id="rId15"/>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DDFC" w14:textId="77777777" w:rsidR="00842915" w:rsidRDefault="00842915">
      <w:r>
        <w:separator/>
      </w:r>
    </w:p>
  </w:endnote>
  <w:endnote w:type="continuationSeparator" w:id="0">
    <w:p w14:paraId="1341451A" w14:textId="77777777" w:rsidR="00842915" w:rsidRDefault="008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84B1816" w14:textId="77777777" w:rsidR="00305814" w:rsidRDefault="0030581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39762"/>
      <w:docPartObj>
        <w:docPartGallery w:val="Page Numbers (Bottom of Page)"/>
        <w:docPartUnique/>
      </w:docPartObj>
    </w:sdtPr>
    <w:sdtEndPr>
      <w:rPr>
        <w:noProof/>
      </w:rPr>
    </w:sdtEndPr>
    <w:sdtContent>
      <w:p w14:paraId="0AE6BA1E" w14:textId="15F14B45" w:rsidR="00061AC9" w:rsidRDefault="00061AC9">
        <w:pPr>
          <w:pStyle w:val="Footer"/>
          <w:jc w:val="center"/>
        </w:pPr>
        <w:r>
          <w:rPr>
            <w:noProof/>
          </w:rPr>
          <w:drawing>
            <wp:anchor distT="0" distB="0" distL="114300" distR="114300" simplePos="0" relativeHeight="251673600" behindDoc="0" locked="0" layoutInCell="1" allowOverlap="1" wp14:anchorId="7A919D40" wp14:editId="1D3FC251">
              <wp:simplePos x="0" y="0"/>
              <wp:positionH relativeFrom="column">
                <wp:posOffset>4463415</wp:posOffset>
              </wp:positionH>
              <wp:positionV relativeFrom="paragraph">
                <wp:posOffset>-20955</wp:posOffset>
              </wp:positionV>
              <wp:extent cx="2232660" cy="464185"/>
              <wp:effectExtent l="0" t="0" r="0" b="0"/>
              <wp:wrapNone/>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9BDD6EE" w14:textId="09FBA4E3" w:rsidR="00305814" w:rsidRDefault="0030581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2F088090" w:rsidR="00305814" w:rsidRPr="009A6788" w:rsidRDefault="000538C0" w:rsidP="009A6788">
    <w:pPr>
      <w:pStyle w:val="Footer"/>
      <w:jc w:val="center"/>
      <w:rPr>
        <w:rFonts w:ascii="Arial" w:hAnsi="Arial" w:cs="Arial"/>
        <w:sz w:val="16"/>
        <w:szCs w:val="16"/>
        <w:lang w:val="fr-BE"/>
      </w:rPr>
    </w:pPr>
    <w:r>
      <w:rPr>
        <w:noProof/>
      </w:rPr>
      <w:drawing>
        <wp:anchor distT="0" distB="0" distL="114300" distR="114300" simplePos="0" relativeHeight="251663360" behindDoc="1" locked="0" layoutInCell="1" allowOverlap="1" wp14:anchorId="37A9A8D6" wp14:editId="1C7246AC">
          <wp:simplePos x="0" y="0"/>
          <wp:positionH relativeFrom="column">
            <wp:posOffset>4448175</wp:posOffset>
          </wp:positionH>
          <wp:positionV relativeFrom="paragraph">
            <wp:posOffset>-8255</wp:posOffset>
          </wp:positionV>
          <wp:extent cx="2232660" cy="464185"/>
          <wp:effectExtent l="0" t="0" r="0" b="0"/>
          <wp:wrapNone/>
          <wp:docPr id="9" name="Picture 9"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305814">
      <w:t>GA Erasmus+ CALL202</w:t>
    </w:r>
    <w:r w:rsidR="008018EA">
      <w:t>3</w:t>
    </w:r>
    <w:r w:rsidR="003B04CD">
      <w:t xml:space="preserve"> </w:t>
    </w:r>
    <w:r w:rsidR="00061AC9">
      <w:t xml:space="preserve">- </w:t>
    </w:r>
    <w:r w:rsidR="00305814">
      <w:rPr>
        <w:rFonts w:ascii="Arial" w:hAnsi="Arial" w:cs="Arial"/>
        <w:sz w:val="16"/>
        <w:szCs w:val="16"/>
        <w:lang w:val="fr-BE"/>
      </w:rP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24518"/>
      <w:docPartObj>
        <w:docPartGallery w:val="Page Numbers (Bottom of Page)"/>
        <w:docPartUnique/>
      </w:docPartObj>
    </w:sdtPr>
    <w:sdtEndPr>
      <w:rPr>
        <w:noProof/>
      </w:rPr>
    </w:sdtEndPr>
    <w:sdtContent>
      <w:p w14:paraId="41B1105F" w14:textId="447B29D0" w:rsidR="004716C3" w:rsidRDefault="00061AC9">
        <w:pPr>
          <w:pStyle w:val="Footer"/>
          <w:jc w:val="center"/>
        </w:pPr>
        <w:r>
          <w:rPr>
            <w:noProof/>
          </w:rPr>
          <w:drawing>
            <wp:anchor distT="0" distB="0" distL="114300" distR="114300" simplePos="0" relativeHeight="251671552" behindDoc="1" locked="0" layoutInCell="1" allowOverlap="1" wp14:anchorId="7DD69CE2" wp14:editId="20B13A1C">
              <wp:simplePos x="0" y="0"/>
              <wp:positionH relativeFrom="column">
                <wp:posOffset>4218533</wp:posOffset>
              </wp:positionH>
              <wp:positionV relativeFrom="paragraph">
                <wp:posOffset>-127000</wp:posOffset>
              </wp:positionV>
              <wp:extent cx="2232660" cy="464185"/>
              <wp:effectExtent l="0" t="0" r="0" b="0"/>
              <wp:wrapNone/>
              <wp:docPr id="26" name="Picture 26"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4716C3">
          <w:fldChar w:fldCharType="begin"/>
        </w:r>
        <w:r w:rsidR="004716C3">
          <w:instrText xml:space="preserve"> PAGE   \* MERGEFORMAT </w:instrText>
        </w:r>
        <w:r w:rsidR="004716C3">
          <w:fldChar w:fldCharType="separate"/>
        </w:r>
        <w:r w:rsidR="004716C3">
          <w:rPr>
            <w:noProof/>
          </w:rPr>
          <w:t>2</w:t>
        </w:r>
        <w:r w:rsidR="004716C3">
          <w:rPr>
            <w:noProof/>
          </w:rPr>
          <w:fldChar w:fldCharType="end"/>
        </w:r>
      </w:p>
    </w:sdtContent>
  </w:sdt>
  <w:p w14:paraId="152495F9" w14:textId="52BD99D3" w:rsidR="00305814" w:rsidRDefault="003058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581C" w14:textId="77777777" w:rsidR="00842915" w:rsidRDefault="00842915">
      <w:r>
        <w:separator/>
      </w:r>
    </w:p>
  </w:footnote>
  <w:footnote w:type="continuationSeparator" w:id="0">
    <w:p w14:paraId="194C0052" w14:textId="77777777" w:rsidR="00842915" w:rsidRDefault="00842915">
      <w:r>
        <w:continuationSeparator/>
      </w:r>
    </w:p>
  </w:footnote>
  <w:footnote w:id="1">
    <w:p w14:paraId="6E89FDB0" w14:textId="3355883D" w:rsidR="00D61A55" w:rsidRPr="00D61A55" w:rsidRDefault="00D61A55" w:rsidP="00D61A55">
      <w:pPr>
        <w:pStyle w:val="FootnoteText"/>
        <w:ind w:left="0" w:firstLine="0"/>
      </w:pPr>
      <w:r w:rsidRPr="00D61A55">
        <w:rPr>
          <w:rStyle w:val="FootnoteReference"/>
          <w:vertAlign w:val="superscript"/>
        </w:rPr>
        <w:footnoteRef/>
      </w:r>
      <w: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w:t>
      </w:r>
      <w:r>
        <w:rPr>
          <w:lang w:val="en-GB"/>
        </w:rPr>
        <w:t xml:space="preserve"> </w:t>
      </w:r>
      <w:r w:rsidRPr="004E363F">
        <w:rPr>
          <w:lang w:val="en-GB"/>
        </w:rPr>
        <w:t>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5D63FBC9" w:rsidR="00305814" w:rsidRDefault="004716C3" w:rsidP="00EC076F">
    <w:pPr>
      <w:pStyle w:val="Header"/>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5408" behindDoc="0" locked="0" layoutInCell="1" allowOverlap="1" wp14:anchorId="36AA3475" wp14:editId="400DA273">
          <wp:simplePos x="0" y="0"/>
          <wp:positionH relativeFrom="margin">
            <wp:posOffset>-207341</wp:posOffset>
          </wp:positionH>
          <wp:positionV relativeFrom="paragraph">
            <wp:posOffset>-306070</wp:posOffset>
          </wp:positionV>
          <wp:extent cx="1796415" cy="618490"/>
          <wp:effectExtent l="0" t="0" r="0" b="0"/>
          <wp:wrapSquare wrapText="bothSides"/>
          <wp:docPr id="10" name="Picture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6432" behindDoc="0" locked="0" layoutInCell="1" allowOverlap="1" wp14:anchorId="549D1355" wp14:editId="304A0CBD">
          <wp:simplePos x="0" y="0"/>
          <wp:positionH relativeFrom="margin">
            <wp:posOffset>5229225</wp:posOffset>
          </wp:positionH>
          <wp:positionV relativeFrom="paragraph">
            <wp:posOffset>-398145</wp:posOffset>
          </wp:positionV>
          <wp:extent cx="1532890" cy="598170"/>
          <wp:effectExtent l="0" t="0" r="0" b="0"/>
          <wp:wrapSquare wrapText="bothSides"/>
          <wp:docPr id="11" name="Picture 1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30581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11" w14:textId="2A933A99" w:rsidR="00B30EA3" w:rsidRDefault="00B30EA3" w:rsidP="00B2155C">
    <w:pPr>
      <w:pStyle w:val="Header"/>
      <w:rPr>
        <w:rFonts w:ascii="Arial Narrow" w:hAnsi="Arial Narrow" w:cs="Arial"/>
        <w:b/>
        <w:szCs w:val="24"/>
        <w:lang w:val="en-GB"/>
      </w:rPr>
    </w:pPr>
    <w:r w:rsidRPr="00C766FC">
      <w:rPr>
        <w:rFonts w:ascii="Calibri" w:eastAsia="Calibri" w:hAnsi="Calibri"/>
        <w:noProof/>
        <w:snapToGrid/>
        <w:sz w:val="22"/>
        <w:szCs w:val="22"/>
        <w:lang w:val="nl-NL" w:eastAsia="en-US"/>
      </w:rPr>
      <w:drawing>
        <wp:anchor distT="0" distB="0" distL="114300" distR="114300" simplePos="0" relativeHeight="251661312" behindDoc="0" locked="0" layoutInCell="1" allowOverlap="1" wp14:anchorId="5E7A35B0" wp14:editId="18666090">
          <wp:simplePos x="0" y="0"/>
          <wp:positionH relativeFrom="margin">
            <wp:posOffset>5212715</wp:posOffset>
          </wp:positionH>
          <wp:positionV relativeFrom="paragraph">
            <wp:posOffset>-425146</wp:posOffset>
          </wp:positionV>
          <wp:extent cx="1532890" cy="598170"/>
          <wp:effectExtent l="0" t="0" r="0" b="0"/>
          <wp:wrapSquare wrapText="bothSides"/>
          <wp:docPr id="7" name="Picture 7"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9264" behindDoc="0" locked="0" layoutInCell="1" allowOverlap="1" wp14:anchorId="27ACB6B8" wp14:editId="21737571">
          <wp:simplePos x="0" y="0"/>
          <wp:positionH relativeFrom="margin">
            <wp:posOffset>-163830</wp:posOffset>
          </wp:positionH>
          <wp:positionV relativeFrom="paragraph">
            <wp:posOffset>-329455</wp:posOffset>
          </wp:positionV>
          <wp:extent cx="1796415" cy="618490"/>
          <wp:effectExtent l="0" t="0" r="0" b="0"/>
          <wp:wrapSquare wrapText="bothSides"/>
          <wp:docPr id="8" name="Picture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p>
  <w:p w14:paraId="2C24943C" w14:textId="31E0FC6C" w:rsidR="00305814" w:rsidRDefault="00305814" w:rsidP="00B2155C">
    <w:pPr>
      <w:pStyle w:val="Header"/>
      <w:rPr>
        <w:rFonts w:ascii="Arial Narrow" w:hAnsi="Arial Narrow" w:cs="Arial"/>
        <w:b/>
        <w:sz w:val="22"/>
        <w:szCs w:val="22"/>
        <w:lang w:val="en-GB"/>
      </w:rPr>
    </w:pPr>
    <w:r w:rsidRPr="00681695">
      <w:rPr>
        <w:rFonts w:ascii="Arial Narrow" w:hAnsi="Arial Narrow" w:cs="Arial"/>
        <w:b/>
        <w:szCs w:val="24"/>
        <w:lang w:val="en-GB"/>
      </w:rPr>
      <w:t>G</w:t>
    </w:r>
    <w:r w:rsidRPr="003226FB">
      <w:rPr>
        <w:rFonts w:ascii="Arial Narrow" w:hAnsi="Arial Narrow" w:cs="Arial"/>
        <w:b/>
        <w:sz w:val="22"/>
        <w:szCs w:val="22"/>
        <w:lang w:val="en-GB"/>
      </w:rPr>
      <w:t xml:space="preserve">RANT AGREEMENT FOR </w:t>
    </w:r>
    <w:r w:rsidR="00DC168B">
      <w:rPr>
        <w:rFonts w:ascii="Arial Narrow" w:hAnsi="Arial Narrow" w:cs="Arial"/>
        <w:b/>
        <w:sz w:val="22"/>
        <w:szCs w:val="22"/>
        <w:lang w:val="en-GB"/>
      </w:rPr>
      <w:t>TEACHING AND TRAINING</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4E23DE">
      <w:rPr>
        <w:rFonts w:ascii="Arial Narrow" w:hAnsi="Arial Narrow" w:cs="Arial"/>
        <w:b/>
        <w:sz w:val="22"/>
        <w:szCs w:val="22"/>
        <w:lang w:val="en-GB"/>
      </w:rPr>
      <w:t>4</w:t>
    </w:r>
    <w:r>
      <w:rPr>
        <w:rFonts w:ascii="Arial Narrow" w:hAnsi="Arial Narrow" w:cs="Arial"/>
        <w:b/>
        <w:sz w:val="22"/>
        <w:szCs w:val="22"/>
        <w:lang w:val="en-GB"/>
      </w:rPr>
      <w:t>-202</w:t>
    </w:r>
    <w:r w:rsidR="004E23DE">
      <w:rPr>
        <w:rFonts w:ascii="Arial Narrow" w:hAnsi="Arial Narrow" w:cs="Arial"/>
        <w:b/>
        <w:sz w:val="22"/>
        <w:szCs w:val="22"/>
        <w:lang w:val="en-GB"/>
      </w:rPr>
      <w:t>5</w:t>
    </w:r>
    <w:r>
      <w:rPr>
        <w:rFonts w:ascii="Arial Narrow" w:hAnsi="Arial Narrow" w:cs="Arial"/>
        <w:b/>
        <w:sz w:val="22"/>
        <w:szCs w:val="22"/>
        <w:lang w:val="en-GB"/>
      </w:rPr>
      <w:t xml:space="preserve">           </w:t>
    </w:r>
  </w:p>
  <w:p w14:paraId="527BA243" w14:textId="0A03A25B" w:rsidR="00305814" w:rsidRPr="00FD2AC5" w:rsidRDefault="00305814" w:rsidP="00B2155C">
    <w:pPr>
      <w:pStyle w:val="Header"/>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C822DB">
      <w:rPr>
        <w:rFonts w:ascii="Arial Narrow" w:hAnsi="Arial Narrow" w:cs="Arial"/>
        <w:b/>
        <w:color w:val="FF0000"/>
        <w:sz w:val="36"/>
        <w:szCs w:val="36"/>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2B6" w14:textId="540CE45A" w:rsidR="004716C3" w:rsidRDefault="004716C3" w:rsidP="00EC076F">
    <w:pPr>
      <w:pStyle w:val="Header"/>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8480" behindDoc="0" locked="0" layoutInCell="1" allowOverlap="1" wp14:anchorId="5EB626A2" wp14:editId="7D482026">
          <wp:simplePos x="0" y="0"/>
          <wp:positionH relativeFrom="margin">
            <wp:posOffset>-445218</wp:posOffset>
          </wp:positionH>
          <wp:positionV relativeFrom="paragraph">
            <wp:posOffset>-299085</wp:posOffset>
          </wp:positionV>
          <wp:extent cx="1796415" cy="618490"/>
          <wp:effectExtent l="0" t="0" r="0" b="0"/>
          <wp:wrapSquare wrapText="bothSides"/>
          <wp:docPr id="22" name="Picture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9504" behindDoc="0" locked="0" layoutInCell="1" allowOverlap="1" wp14:anchorId="7C230B58" wp14:editId="3C4B1829">
          <wp:simplePos x="0" y="0"/>
          <wp:positionH relativeFrom="margin">
            <wp:posOffset>4917440</wp:posOffset>
          </wp:positionH>
          <wp:positionV relativeFrom="paragraph">
            <wp:posOffset>-398145</wp:posOffset>
          </wp:positionV>
          <wp:extent cx="1532890" cy="598170"/>
          <wp:effectExtent l="0" t="0" r="0" b="0"/>
          <wp:wrapSquare wrapText="bothSides"/>
          <wp:docPr id="21" name="Picture 2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45563E9"/>
    <w:multiLevelType w:val="hybridMultilevel"/>
    <w:tmpl w:val="49EC2F28"/>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0804A5"/>
    <w:multiLevelType w:val="hybridMultilevel"/>
    <w:tmpl w:val="F1CE019A"/>
    <w:lvl w:ilvl="0" w:tplc="DC484538">
      <w:numFmt w:val="bullet"/>
      <w:lvlText w:val="-"/>
      <w:lvlJc w:val="left"/>
      <w:pPr>
        <w:ind w:left="720" w:hanging="360"/>
      </w:pPr>
      <w:rPr>
        <w:rFonts w:ascii="Times New Roman" w:eastAsia="Times New Roman" w:hAnsi="Times New Roman"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950EE0"/>
    <w:multiLevelType w:val="hybridMultilevel"/>
    <w:tmpl w:val="95963784"/>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E2B6670"/>
    <w:multiLevelType w:val="hybridMultilevel"/>
    <w:tmpl w:val="17BE525E"/>
    <w:lvl w:ilvl="0" w:tplc="2B6089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C431A16"/>
    <w:multiLevelType w:val="hybridMultilevel"/>
    <w:tmpl w:val="DE86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8F0CBB"/>
    <w:multiLevelType w:val="hybridMultilevel"/>
    <w:tmpl w:val="66740D26"/>
    <w:lvl w:ilvl="0" w:tplc="FAC4C1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9"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D72B3"/>
    <w:multiLevelType w:val="hybridMultilevel"/>
    <w:tmpl w:val="26446B1C"/>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94714892">
    <w:abstractNumId w:val="1"/>
  </w:num>
  <w:num w:numId="2" w16cid:durableId="718287366">
    <w:abstractNumId w:val="3"/>
  </w:num>
  <w:num w:numId="3" w16cid:durableId="2010328848">
    <w:abstractNumId w:val="7"/>
  </w:num>
  <w:num w:numId="4" w16cid:durableId="1156721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038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34959">
    <w:abstractNumId w:val="12"/>
  </w:num>
  <w:num w:numId="7" w16cid:durableId="196553522">
    <w:abstractNumId w:val="9"/>
  </w:num>
  <w:num w:numId="8" w16cid:durableId="1115171634">
    <w:abstractNumId w:val="0"/>
  </w:num>
  <w:num w:numId="9" w16cid:durableId="1291740481">
    <w:abstractNumId w:val="21"/>
  </w:num>
  <w:num w:numId="10" w16cid:durableId="618949828">
    <w:abstractNumId w:val="9"/>
  </w:num>
  <w:num w:numId="11" w16cid:durableId="1651248714">
    <w:abstractNumId w:val="19"/>
  </w:num>
  <w:num w:numId="12" w16cid:durableId="178934411">
    <w:abstractNumId w:val="19"/>
  </w:num>
  <w:num w:numId="13" w16cid:durableId="1280381294">
    <w:abstractNumId w:val="20"/>
  </w:num>
  <w:num w:numId="14" w16cid:durableId="120002392">
    <w:abstractNumId w:val="14"/>
  </w:num>
  <w:num w:numId="15" w16cid:durableId="292633903">
    <w:abstractNumId w:val="8"/>
  </w:num>
  <w:num w:numId="16" w16cid:durableId="201136435">
    <w:abstractNumId w:val="17"/>
  </w:num>
  <w:num w:numId="17" w16cid:durableId="1870798872">
    <w:abstractNumId w:val="5"/>
  </w:num>
  <w:num w:numId="18" w16cid:durableId="1233006223">
    <w:abstractNumId w:val="16"/>
  </w:num>
  <w:num w:numId="19" w16cid:durableId="1183978906">
    <w:abstractNumId w:val="13"/>
  </w:num>
  <w:num w:numId="20" w16cid:durableId="1898396188">
    <w:abstractNumId w:val="18"/>
  </w:num>
  <w:num w:numId="21" w16cid:durableId="1451782181">
    <w:abstractNumId w:val="11"/>
  </w:num>
  <w:num w:numId="22" w16cid:durableId="2008363217">
    <w:abstractNumId w:val="22"/>
  </w:num>
  <w:num w:numId="23" w16cid:durableId="157037404">
    <w:abstractNumId w:val="2"/>
  </w:num>
  <w:num w:numId="24" w16cid:durableId="719090337">
    <w:abstractNumId w:val="10"/>
  </w:num>
  <w:num w:numId="25" w16cid:durableId="135712051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4A8C"/>
    <w:rsid w:val="00026A5D"/>
    <w:rsid w:val="0003264C"/>
    <w:rsid w:val="00034F7C"/>
    <w:rsid w:val="0003646B"/>
    <w:rsid w:val="0003713D"/>
    <w:rsid w:val="00040EC0"/>
    <w:rsid w:val="00045C16"/>
    <w:rsid w:val="00047CBC"/>
    <w:rsid w:val="00050415"/>
    <w:rsid w:val="000538C0"/>
    <w:rsid w:val="000565D0"/>
    <w:rsid w:val="00061AC9"/>
    <w:rsid w:val="00065470"/>
    <w:rsid w:val="0006734A"/>
    <w:rsid w:val="00067DF7"/>
    <w:rsid w:val="0007108C"/>
    <w:rsid w:val="00075847"/>
    <w:rsid w:val="000771D1"/>
    <w:rsid w:val="00081E58"/>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01B6"/>
    <w:rsid w:val="000C2287"/>
    <w:rsid w:val="000C27B5"/>
    <w:rsid w:val="000C27BD"/>
    <w:rsid w:val="000C34E0"/>
    <w:rsid w:val="000C3876"/>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4F5F"/>
    <w:rsid w:val="000E502A"/>
    <w:rsid w:val="000E7625"/>
    <w:rsid w:val="000E7BE1"/>
    <w:rsid w:val="000F306E"/>
    <w:rsid w:val="0010004E"/>
    <w:rsid w:val="00100991"/>
    <w:rsid w:val="001011E6"/>
    <w:rsid w:val="001015CE"/>
    <w:rsid w:val="0010341E"/>
    <w:rsid w:val="00105F02"/>
    <w:rsid w:val="00107319"/>
    <w:rsid w:val="00112729"/>
    <w:rsid w:val="001146B7"/>
    <w:rsid w:val="00117A3E"/>
    <w:rsid w:val="00126666"/>
    <w:rsid w:val="00127D9B"/>
    <w:rsid w:val="001365E4"/>
    <w:rsid w:val="00136B3A"/>
    <w:rsid w:val="00137EB2"/>
    <w:rsid w:val="001412B6"/>
    <w:rsid w:val="0014416A"/>
    <w:rsid w:val="001456A0"/>
    <w:rsid w:val="00151431"/>
    <w:rsid w:val="00153C54"/>
    <w:rsid w:val="00153D95"/>
    <w:rsid w:val="00162B2C"/>
    <w:rsid w:val="00164A3F"/>
    <w:rsid w:val="001651E3"/>
    <w:rsid w:val="00165EEA"/>
    <w:rsid w:val="001717AD"/>
    <w:rsid w:val="00173149"/>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25C5"/>
    <w:rsid w:val="001A34D2"/>
    <w:rsid w:val="001A4D3D"/>
    <w:rsid w:val="001A7791"/>
    <w:rsid w:val="001B0D5D"/>
    <w:rsid w:val="001B1BEF"/>
    <w:rsid w:val="001B1C88"/>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F8F"/>
    <w:rsid w:val="00204E80"/>
    <w:rsid w:val="00205935"/>
    <w:rsid w:val="00207117"/>
    <w:rsid w:val="002073C4"/>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5EE8"/>
    <w:rsid w:val="0024616B"/>
    <w:rsid w:val="002467E1"/>
    <w:rsid w:val="00246E6D"/>
    <w:rsid w:val="0025053C"/>
    <w:rsid w:val="00251990"/>
    <w:rsid w:val="00254A5F"/>
    <w:rsid w:val="002570DE"/>
    <w:rsid w:val="0026242A"/>
    <w:rsid w:val="00262954"/>
    <w:rsid w:val="00263097"/>
    <w:rsid w:val="00266434"/>
    <w:rsid w:val="002714DF"/>
    <w:rsid w:val="0027183D"/>
    <w:rsid w:val="00273228"/>
    <w:rsid w:val="0027564B"/>
    <w:rsid w:val="0027675B"/>
    <w:rsid w:val="00281427"/>
    <w:rsid w:val="002817C0"/>
    <w:rsid w:val="00282AAC"/>
    <w:rsid w:val="00282D8C"/>
    <w:rsid w:val="002833DB"/>
    <w:rsid w:val="00284AC1"/>
    <w:rsid w:val="00286FCA"/>
    <w:rsid w:val="00287457"/>
    <w:rsid w:val="00287F9D"/>
    <w:rsid w:val="002951C5"/>
    <w:rsid w:val="00296A2C"/>
    <w:rsid w:val="002A040A"/>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F3579"/>
    <w:rsid w:val="002F46E1"/>
    <w:rsid w:val="00301313"/>
    <w:rsid w:val="003034A6"/>
    <w:rsid w:val="00305814"/>
    <w:rsid w:val="0030621E"/>
    <w:rsid w:val="003111BF"/>
    <w:rsid w:val="00312697"/>
    <w:rsid w:val="00312DBD"/>
    <w:rsid w:val="00313A00"/>
    <w:rsid w:val="00313A99"/>
    <w:rsid w:val="003149AE"/>
    <w:rsid w:val="00314AAF"/>
    <w:rsid w:val="00316520"/>
    <w:rsid w:val="00321488"/>
    <w:rsid w:val="003226FB"/>
    <w:rsid w:val="003243C5"/>
    <w:rsid w:val="0032507F"/>
    <w:rsid w:val="00327163"/>
    <w:rsid w:val="00327246"/>
    <w:rsid w:val="0033005B"/>
    <w:rsid w:val="00341429"/>
    <w:rsid w:val="003415BB"/>
    <w:rsid w:val="00343276"/>
    <w:rsid w:val="0034452A"/>
    <w:rsid w:val="00345899"/>
    <w:rsid w:val="00345BAA"/>
    <w:rsid w:val="00346DB9"/>
    <w:rsid w:val="00352043"/>
    <w:rsid w:val="00353ED3"/>
    <w:rsid w:val="00354C9C"/>
    <w:rsid w:val="0035677D"/>
    <w:rsid w:val="00356927"/>
    <w:rsid w:val="00360E25"/>
    <w:rsid w:val="00361045"/>
    <w:rsid w:val="003612DF"/>
    <w:rsid w:val="003664C7"/>
    <w:rsid w:val="00366B39"/>
    <w:rsid w:val="00366E7B"/>
    <w:rsid w:val="003707EE"/>
    <w:rsid w:val="00371629"/>
    <w:rsid w:val="0037251E"/>
    <w:rsid w:val="00373085"/>
    <w:rsid w:val="00374255"/>
    <w:rsid w:val="0038107B"/>
    <w:rsid w:val="00381B58"/>
    <w:rsid w:val="00381CC5"/>
    <w:rsid w:val="003834FE"/>
    <w:rsid w:val="00383559"/>
    <w:rsid w:val="00387C4F"/>
    <w:rsid w:val="00392103"/>
    <w:rsid w:val="00393C0B"/>
    <w:rsid w:val="00395156"/>
    <w:rsid w:val="00395A32"/>
    <w:rsid w:val="00396373"/>
    <w:rsid w:val="0039683B"/>
    <w:rsid w:val="003A07D2"/>
    <w:rsid w:val="003A17AC"/>
    <w:rsid w:val="003A428E"/>
    <w:rsid w:val="003A76FB"/>
    <w:rsid w:val="003B04CD"/>
    <w:rsid w:val="003B249D"/>
    <w:rsid w:val="003B2A22"/>
    <w:rsid w:val="003B3EB8"/>
    <w:rsid w:val="003B6834"/>
    <w:rsid w:val="003B6D08"/>
    <w:rsid w:val="003B7A3B"/>
    <w:rsid w:val="003C2B98"/>
    <w:rsid w:val="003C54B3"/>
    <w:rsid w:val="003C7345"/>
    <w:rsid w:val="003C7DEE"/>
    <w:rsid w:val="003C7EA5"/>
    <w:rsid w:val="003D0C75"/>
    <w:rsid w:val="003D1619"/>
    <w:rsid w:val="003D1CE5"/>
    <w:rsid w:val="003D25F5"/>
    <w:rsid w:val="003D33EC"/>
    <w:rsid w:val="003D493D"/>
    <w:rsid w:val="003D5B92"/>
    <w:rsid w:val="003D60FB"/>
    <w:rsid w:val="003D72DC"/>
    <w:rsid w:val="003E13DC"/>
    <w:rsid w:val="003E19E4"/>
    <w:rsid w:val="003E1E00"/>
    <w:rsid w:val="003E3E3A"/>
    <w:rsid w:val="003E5095"/>
    <w:rsid w:val="003E6C3F"/>
    <w:rsid w:val="003F2CF2"/>
    <w:rsid w:val="003F6511"/>
    <w:rsid w:val="00400C14"/>
    <w:rsid w:val="00401A4E"/>
    <w:rsid w:val="00402E5A"/>
    <w:rsid w:val="0040493A"/>
    <w:rsid w:val="004058B6"/>
    <w:rsid w:val="00405B0F"/>
    <w:rsid w:val="00407F54"/>
    <w:rsid w:val="00410D9B"/>
    <w:rsid w:val="00412CD1"/>
    <w:rsid w:val="004163A6"/>
    <w:rsid w:val="00416966"/>
    <w:rsid w:val="00421299"/>
    <w:rsid w:val="0042197C"/>
    <w:rsid w:val="004238F9"/>
    <w:rsid w:val="0042577D"/>
    <w:rsid w:val="00425F38"/>
    <w:rsid w:val="00431D16"/>
    <w:rsid w:val="00433590"/>
    <w:rsid w:val="00434A57"/>
    <w:rsid w:val="00436EFB"/>
    <w:rsid w:val="00437077"/>
    <w:rsid w:val="00440189"/>
    <w:rsid w:val="004414B6"/>
    <w:rsid w:val="0044285E"/>
    <w:rsid w:val="004439F1"/>
    <w:rsid w:val="00444345"/>
    <w:rsid w:val="00447E29"/>
    <w:rsid w:val="0045023F"/>
    <w:rsid w:val="00450DFD"/>
    <w:rsid w:val="0045404C"/>
    <w:rsid w:val="004556C2"/>
    <w:rsid w:val="00463D06"/>
    <w:rsid w:val="0046560C"/>
    <w:rsid w:val="004675C1"/>
    <w:rsid w:val="004716C3"/>
    <w:rsid w:val="0047325C"/>
    <w:rsid w:val="004749DC"/>
    <w:rsid w:val="00475044"/>
    <w:rsid w:val="00476052"/>
    <w:rsid w:val="00476CE8"/>
    <w:rsid w:val="00480BFD"/>
    <w:rsid w:val="00482166"/>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3FD6"/>
    <w:rsid w:val="004B49BE"/>
    <w:rsid w:val="004B5B8A"/>
    <w:rsid w:val="004B6E72"/>
    <w:rsid w:val="004B7429"/>
    <w:rsid w:val="004C30F7"/>
    <w:rsid w:val="004C32C0"/>
    <w:rsid w:val="004C332D"/>
    <w:rsid w:val="004C64D5"/>
    <w:rsid w:val="004D16F1"/>
    <w:rsid w:val="004D7819"/>
    <w:rsid w:val="004E17F6"/>
    <w:rsid w:val="004E19BA"/>
    <w:rsid w:val="004E23DE"/>
    <w:rsid w:val="004E3FB8"/>
    <w:rsid w:val="004E4E61"/>
    <w:rsid w:val="004E678E"/>
    <w:rsid w:val="004E7EFB"/>
    <w:rsid w:val="004F3DA5"/>
    <w:rsid w:val="004F6A0D"/>
    <w:rsid w:val="004F7EB2"/>
    <w:rsid w:val="00501969"/>
    <w:rsid w:val="00502D6B"/>
    <w:rsid w:val="00503454"/>
    <w:rsid w:val="00505506"/>
    <w:rsid w:val="00505C4D"/>
    <w:rsid w:val="00505F02"/>
    <w:rsid w:val="005109E3"/>
    <w:rsid w:val="00511293"/>
    <w:rsid w:val="005112FF"/>
    <w:rsid w:val="00513569"/>
    <w:rsid w:val="00514C5E"/>
    <w:rsid w:val="00517E2E"/>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2E34"/>
    <w:rsid w:val="00554628"/>
    <w:rsid w:val="00555482"/>
    <w:rsid w:val="00557175"/>
    <w:rsid w:val="00560B13"/>
    <w:rsid w:val="00563976"/>
    <w:rsid w:val="00564B49"/>
    <w:rsid w:val="005668E6"/>
    <w:rsid w:val="00566F37"/>
    <w:rsid w:val="00567F0A"/>
    <w:rsid w:val="00570CE0"/>
    <w:rsid w:val="00571C12"/>
    <w:rsid w:val="005735D7"/>
    <w:rsid w:val="00576194"/>
    <w:rsid w:val="00582BEE"/>
    <w:rsid w:val="0058647D"/>
    <w:rsid w:val="00586808"/>
    <w:rsid w:val="00586C78"/>
    <w:rsid w:val="0058729F"/>
    <w:rsid w:val="00591DC0"/>
    <w:rsid w:val="00594C90"/>
    <w:rsid w:val="00597E9F"/>
    <w:rsid w:val="005A3A10"/>
    <w:rsid w:val="005A42FA"/>
    <w:rsid w:val="005A5156"/>
    <w:rsid w:val="005A573E"/>
    <w:rsid w:val="005A6369"/>
    <w:rsid w:val="005A78AC"/>
    <w:rsid w:val="005A7C59"/>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132"/>
    <w:rsid w:val="005E4A67"/>
    <w:rsid w:val="005F10CC"/>
    <w:rsid w:val="005F1C0A"/>
    <w:rsid w:val="005F56D7"/>
    <w:rsid w:val="005F7658"/>
    <w:rsid w:val="005F77D3"/>
    <w:rsid w:val="00602C59"/>
    <w:rsid w:val="00603336"/>
    <w:rsid w:val="00604E29"/>
    <w:rsid w:val="00605365"/>
    <w:rsid w:val="00605BF9"/>
    <w:rsid w:val="00607597"/>
    <w:rsid w:val="00607E3F"/>
    <w:rsid w:val="00621DE5"/>
    <w:rsid w:val="00622434"/>
    <w:rsid w:val="00625DE5"/>
    <w:rsid w:val="00626B93"/>
    <w:rsid w:val="00630EC2"/>
    <w:rsid w:val="00634031"/>
    <w:rsid w:val="00635136"/>
    <w:rsid w:val="006410BB"/>
    <w:rsid w:val="00641EA3"/>
    <w:rsid w:val="00643928"/>
    <w:rsid w:val="006444EB"/>
    <w:rsid w:val="0064462C"/>
    <w:rsid w:val="00644EEB"/>
    <w:rsid w:val="00645A28"/>
    <w:rsid w:val="00645F3B"/>
    <w:rsid w:val="00646542"/>
    <w:rsid w:val="00646D58"/>
    <w:rsid w:val="00646E04"/>
    <w:rsid w:val="006602AE"/>
    <w:rsid w:val="006620C8"/>
    <w:rsid w:val="0066654B"/>
    <w:rsid w:val="0066727C"/>
    <w:rsid w:val="00667CAF"/>
    <w:rsid w:val="00671045"/>
    <w:rsid w:val="006720F0"/>
    <w:rsid w:val="00674CF8"/>
    <w:rsid w:val="00677870"/>
    <w:rsid w:val="00681695"/>
    <w:rsid w:val="00683F79"/>
    <w:rsid w:val="00687089"/>
    <w:rsid w:val="00687D31"/>
    <w:rsid w:val="0069189A"/>
    <w:rsid w:val="0069379A"/>
    <w:rsid w:val="00695980"/>
    <w:rsid w:val="006A4001"/>
    <w:rsid w:val="006A5D6E"/>
    <w:rsid w:val="006A60ED"/>
    <w:rsid w:val="006A7FC4"/>
    <w:rsid w:val="006B136B"/>
    <w:rsid w:val="006B1B60"/>
    <w:rsid w:val="006B3C35"/>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85E"/>
    <w:rsid w:val="00734B3B"/>
    <w:rsid w:val="00735BFC"/>
    <w:rsid w:val="00735E06"/>
    <w:rsid w:val="007360C4"/>
    <w:rsid w:val="007364D1"/>
    <w:rsid w:val="0074075F"/>
    <w:rsid w:val="0074299F"/>
    <w:rsid w:val="007429CC"/>
    <w:rsid w:val="007501CB"/>
    <w:rsid w:val="007509F9"/>
    <w:rsid w:val="00750A2C"/>
    <w:rsid w:val="00755908"/>
    <w:rsid w:val="00757038"/>
    <w:rsid w:val="00757795"/>
    <w:rsid w:val="0076315A"/>
    <w:rsid w:val="00767E5E"/>
    <w:rsid w:val="00775D13"/>
    <w:rsid w:val="00776F3D"/>
    <w:rsid w:val="00780990"/>
    <w:rsid w:val="00784469"/>
    <w:rsid w:val="00784CDD"/>
    <w:rsid w:val="00787A9F"/>
    <w:rsid w:val="007907FF"/>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4A2C"/>
    <w:rsid w:val="007D1D74"/>
    <w:rsid w:val="007D2A4F"/>
    <w:rsid w:val="007D2E98"/>
    <w:rsid w:val="007D6BFF"/>
    <w:rsid w:val="007E16F0"/>
    <w:rsid w:val="007E1BB9"/>
    <w:rsid w:val="007E3695"/>
    <w:rsid w:val="007E636F"/>
    <w:rsid w:val="007E6BCA"/>
    <w:rsid w:val="007E7581"/>
    <w:rsid w:val="007F0363"/>
    <w:rsid w:val="007F058A"/>
    <w:rsid w:val="007F4958"/>
    <w:rsid w:val="007F5C60"/>
    <w:rsid w:val="007F7F20"/>
    <w:rsid w:val="008000E7"/>
    <w:rsid w:val="008018EA"/>
    <w:rsid w:val="00803814"/>
    <w:rsid w:val="00804F6B"/>
    <w:rsid w:val="00806E28"/>
    <w:rsid w:val="00807583"/>
    <w:rsid w:val="00812C55"/>
    <w:rsid w:val="00813B9C"/>
    <w:rsid w:val="00820FBB"/>
    <w:rsid w:val="0082163D"/>
    <w:rsid w:val="00822AE7"/>
    <w:rsid w:val="00824DF4"/>
    <w:rsid w:val="00824DF7"/>
    <w:rsid w:val="00824FCA"/>
    <w:rsid w:val="008263D3"/>
    <w:rsid w:val="008270A3"/>
    <w:rsid w:val="00830FDB"/>
    <w:rsid w:val="0083118B"/>
    <w:rsid w:val="008321F0"/>
    <w:rsid w:val="008327F2"/>
    <w:rsid w:val="00832C85"/>
    <w:rsid w:val="008363A5"/>
    <w:rsid w:val="008364B0"/>
    <w:rsid w:val="00842915"/>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A4DE3"/>
    <w:rsid w:val="008B19B0"/>
    <w:rsid w:val="008B3F89"/>
    <w:rsid w:val="008B4A57"/>
    <w:rsid w:val="008B58F7"/>
    <w:rsid w:val="008B5AE9"/>
    <w:rsid w:val="008C165E"/>
    <w:rsid w:val="008C5EC5"/>
    <w:rsid w:val="008C67E0"/>
    <w:rsid w:val="008D1232"/>
    <w:rsid w:val="008D12BC"/>
    <w:rsid w:val="008D32E9"/>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05F72"/>
    <w:rsid w:val="0091064A"/>
    <w:rsid w:val="00912337"/>
    <w:rsid w:val="009128C3"/>
    <w:rsid w:val="0091296D"/>
    <w:rsid w:val="00914346"/>
    <w:rsid w:val="00914AB4"/>
    <w:rsid w:val="00920AEB"/>
    <w:rsid w:val="009218C1"/>
    <w:rsid w:val="00921DB0"/>
    <w:rsid w:val="00923234"/>
    <w:rsid w:val="00924D53"/>
    <w:rsid w:val="009255A0"/>
    <w:rsid w:val="0093034B"/>
    <w:rsid w:val="009331AA"/>
    <w:rsid w:val="0093363B"/>
    <w:rsid w:val="0093483A"/>
    <w:rsid w:val="0093495B"/>
    <w:rsid w:val="009404B6"/>
    <w:rsid w:val="009407E7"/>
    <w:rsid w:val="009471DB"/>
    <w:rsid w:val="00950888"/>
    <w:rsid w:val="009513A3"/>
    <w:rsid w:val="009537F1"/>
    <w:rsid w:val="00955A2F"/>
    <w:rsid w:val="0095777E"/>
    <w:rsid w:val="0096166C"/>
    <w:rsid w:val="0096228B"/>
    <w:rsid w:val="009625EE"/>
    <w:rsid w:val="00965A7C"/>
    <w:rsid w:val="00965BB6"/>
    <w:rsid w:val="0097109F"/>
    <w:rsid w:val="0097125D"/>
    <w:rsid w:val="009723D4"/>
    <w:rsid w:val="0097486B"/>
    <w:rsid w:val="009749EC"/>
    <w:rsid w:val="00981D97"/>
    <w:rsid w:val="009823AB"/>
    <w:rsid w:val="00986A60"/>
    <w:rsid w:val="00986E2C"/>
    <w:rsid w:val="009870ED"/>
    <w:rsid w:val="00987202"/>
    <w:rsid w:val="00990BFE"/>
    <w:rsid w:val="009949FB"/>
    <w:rsid w:val="009A2F27"/>
    <w:rsid w:val="009A3B5A"/>
    <w:rsid w:val="009A6710"/>
    <w:rsid w:val="009A6788"/>
    <w:rsid w:val="009A6CDC"/>
    <w:rsid w:val="009B3816"/>
    <w:rsid w:val="009B7B70"/>
    <w:rsid w:val="009B7BFA"/>
    <w:rsid w:val="009C424A"/>
    <w:rsid w:val="009C4360"/>
    <w:rsid w:val="009D37F2"/>
    <w:rsid w:val="009D3C8A"/>
    <w:rsid w:val="009D541C"/>
    <w:rsid w:val="009E0956"/>
    <w:rsid w:val="009E0965"/>
    <w:rsid w:val="009E2BDB"/>
    <w:rsid w:val="009E3379"/>
    <w:rsid w:val="009E4A48"/>
    <w:rsid w:val="009E4EAC"/>
    <w:rsid w:val="009E7CCD"/>
    <w:rsid w:val="009F0EC7"/>
    <w:rsid w:val="009F427D"/>
    <w:rsid w:val="009F565D"/>
    <w:rsid w:val="009F6070"/>
    <w:rsid w:val="009F785B"/>
    <w:rsid w:val="00A0121A"/>
    <w:rsid w:val="00A0456A"/>
    <w:rsid w:val="00A05CFE"/>
    <w:rsid w:val="00A11032"/>
    <w:rsid w:val="00A117CE"/>
    <w:rsid w:val="00A12396"/>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B9C"/>
    <w:rsid w:val="00A428B6"/>
    <w:rsid w:val="00A430B8"/>
    <w:rsid w:val="00A431C8"/>
    <w:rsid w:val="00A43FCE"/>
    <w:rsid w:val="00A44B60"/>
    <w:rsid w:val="00A46832"/>
    <w:rsid w:val="00A47B75"/>
    <w:rsid w:val="00A504BA"/>
    <w:rsid w:val="00A508A7"/>
    <w:rsid w:val="00A52E39"/>
    <w:rsid w:val="00A53C76"/>
    <w:rsid w:val="00A54521"/>
    <w:rsid w:val="00A616C1"/>
    <w:rsid w:val="00A6421B"/>
    <w:rsid w:val="00A6491E"/>
    <w:rsid w:val="00A64EB5"/>
    <w:rsid w:val="00A65140"/>
    <w:rsid w:val="00A67150"/>
    <w:rsid w:val="00A7612A"/>
    <w:rsid w:val="00A80046"/>
    <w:rsid w:val="00A81958"/>
    <w:rsid w:val="00A81B3B"/>
    <w:rsid w:val="00A853AF"/>
    <w:rsid w:val="00A87456"/>
    <w:rsid w:val="00A90767"/>
    <w:rsid w:val="00A91F48"/>
    <w:rsid w:val="00A92DD0"/>
    <w:rsid w:val="00A936F1"/>
    <w:rsid w:val="00AA009A"/>
    <w:rsid w:val="00AA1E31"/>
    <w:rsid w:val="00AA60DE"/>
    <w:rsid w:val="00AB0E85"/>
    <w:rsid w:val="00AB10A3"/>
    <w:rsid w:val="00AB281F"/>
    <w:rsid w:val="00AB3943"/>
    <w:rsid w:val="00AB3E1A"/>
    <w:rsid w:val="00AB794E"/>
    <w:rsid w:val="00AC028C"/>
    <w:rsid w:val="00AC52E8"/>
    <w:rsid w:val="00AC61DD"/>
    <w:rsid w:val="00AE1151"/>
    <w:rsid w:val="00AE2691"/>
    <w:rsid w:val="00AE4A9E"/>
    <w:rsid w:val="00AF1C9F"/>
    <w:rsid w:val="00AF36D8"/>
    <w:rsid w:val="00AF3CFC"/>
    <w:rsid w:val="00AF3F14"/>
    <w:rsid w:val="00AF4F50"/>
    <w:rsid w:val="00B0225D"/>
    <w:rsid w:val="00B02A9D"/>
    <w:rsid w:val="00B03E58"/>
    <w:rsid w:val="00B054FC"/>
    <w:rsid w:val="00B07049"/>
    <w:rsid w:val="00B110FB"/>
    <w:rsid w:val="00B11B79"/>
    <w:rsid w:val="00B16AD8"/>
    <w:rsid w:val="00B201BC"/>
    <w:rsid w:val="00B2155C"/>
    <w:rsid w:val="00B23F91"/>
    <w:rsid w:val="00B244C3"/>
    <w:rsid w:val="00B24EA9"/>
    <w:rsid w:val="00B25C9F"/>
    <w:rsid w:val="00B30EA3"/>
    <w:rsid w:val="00B328A7"/>
    <w:rsid w:val="00B36433"/>
    <w:rsid w:val="00B3661C"/>
    <w:rsid w:val="00B37758"/>
    <w:rsid w:val="00B427ED"/>
    <w:rsid w:val="00B43057"/>
    <w:rsid w:val="00B4548A"/>
    <w:rsid w:val="00B5034E"/>
    <w:rsid w:val="00B519BE"/>
    <w:rsid w:val="00B5313B"/>
    <w:rsid w:val="00B534CE"/>
    <w:rsid w:val="00B53DDB"/>
    <w:rsid w:val="00B54848"/>
    <w:rsid w:val="00B55B05"/>
    <w:rsid w:val="00B570E6"/>
    <w:rsid w:val="00B615E0"/>
    <w:rsid w:val="00B618F9"/>
    <w:rsid w:val="00B6559D"/>
    <w:rsid w:val="00B65A09"/>
    <w:rsid w:val="00B70E72"/>
    <w:rsid w:val="00B71DD1"/>
    <w:rsid w:val="00B75885"/>
    <w:rsid w:val="00B8109C"/>
    <w:rsid w:val="00B83CA6"/>
    <w:rsid w:val="00B83E4B"/>
    <w:rsid w:val="00B85402"/>
    <w:rsid w:val="00B861D4"/>
    <w:rsid w:val="00B86AB0"/>
    <w:rsid w:val="00B9007F"/>
    <w:rsid w:val="00B913E0"/>
    <w:rsid w:val="00B926C6"/>
    <w:rsid w:val="00B9312A"/>
    <w:rsid w:val="00B94564"/>
    <w:rsid w:val="00B9613E"/>
    <w:rsid w:val="00BA4B85"/>
    <w:rsid w:val="00BA5CBE"/>
    <w:rsid w:val="00BA6FE1"/>
    <w:rsid w:val="00BB1A47"/>
    <w:rsid w:val="00BB25AB"/>
    <w:rsid w:val="00BB6986"/>
    <w:rsid w:val="00BB6A68"/>
    <w:rsid w:val="00BB726D"/>
    <w:rsid w:val="00BB76DF"/>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E7F7A"/>
    <w:rsid w:val="00BF1D4B"/>
    <w:rsid w:val="00BF254A"/>
    <w:rsid w:val="00BF5A57"/>
    <w:rsid w:val="00C01753"/>
    <w:rsid w:val="00C02277"/>
    <w:rsid w:val="00C04565"/>
    <w:rsid w:val="00C04AC6"/>
    <w:rsid w:val="00C05BC8"/>
    <w:rsid w:val="00C13EF6"/>
    <w:rsid w:val="00C16F4D"/>
    <w:rsid w:val="00C201E1"/>
    <w:rsid w:val="00C2124F"/>
    <w:rsid w:val="00C212A7"/>
    <w:rsid w:val="00C2794F"/>
    <w:rsid w:val="00C3067C"/>
    <w:rsid w:val="00C34A5C"/>
    <w:rsid w:val="00C371B3"/>
    <w:rsid w:val="00C41022"/>
    <w:rsid w:val="00C560D5"/>
    <w:rsid w:val="00C57232"/>
    <w:rsid w:val="00C578B7"/>
    <w:rsid w:val="00C60964"/>
    <w:rsid w:val="00C64D15"/>
    <w:rsid w:val="00C64F27"/>
    <w:rsid w:val="00C651CC"/>
    <w:rsid w:val="00C66367"/>
    <w:rsid w:val="00C70078"/>
    <w:rsid w:val="00C7113B"/>
    <w:rsid w:val="00C7207A"/>
    <w:rsid w:val="00C73701"/>
    <w:rsid w:val="00C806C8"/>
    <w:rsid w:val="00C822DB"/>
    <w:rsid w:val="00C86958"/>
    <w:rsid w:val="00C86C83"/>
    <w:rsid w:val="00C9059C"/>
    <w:rsid w:val="00C92557"/>
    <w:rsid w:val="00C9265F"/>
    <w:rsid w:val="00C94563"/>
    <w:rsid w:val="00C94BDF"/>
    <w:rsid w:val="00C94E44"/>
    <w:rsid w:val="00C97C47"/>
    <w:rsid w:val="00CA0294"/>
    <w:rsid w:val="00CA533E"/>
    <w:rsid w:val="00CA5BB0"/>
    <w:rsid w:val="00CA64E8"/>
    <w:rsid w:val="00CA6DB9"/>
    <w:rsid w:val="00CA6FFD"/>
    <w:rsid w:val="00CB031E"/>
    <w:rsid w:val="00CB1A5C"/>
    <w:rsid w:val="00CB30FF"/>
    <w:rsid w:val="00CB59F2"/>
    <w:rsid w:val="00CB76F5"/>
    <w:rsid w:val="00CB7849"/>
    <w:rsid w:val="00CB790F"/>
    <w:rsid w:val="00CC28BF"/>
    <w:rsid w:val="00CC45AF"/>
    <w:rsid w:val="00CC4C20"/>
    <w:rsid w:val="00CC6195"/>
    <w:rsid w:val="00CD0B8B"/>
    <w:rsid w:val="00CD3564"/>
    <w:rsid w:val="00CD3D1B"/>
    <w:rsid w:val="00CD443E"/>
    <w:rsid w:val="00CD44F4"/>
    <w:rsid w:val="00CD52D3"/>
    <w:rsid w:val="00CD786F"/>
    <w:rsid w:val="00CE0B59"/>
    <w:rsid w:val="00CE0D6B"/>
    <w:rsid w:val="00CE0E86"/>
    <w:rsid w:val="00CE3672"/>
    <w:rsid w:val="00CE4FC4"/>
    <w:rsid w:val="00CE56E9"/>
    <w:rsid w:val="00CE57F8"/>
    <w:rsid w:val="00CE5B13"/>
    <w:rsid w:val="00CE6FCA"/>
    <w:rsid w:val="00CF1DDD"/>
    <w:rsid w:val="00CF26C2"/>
    <w:rsid w:val="00CF50B4"/>
    <w:rsid w:val="00CF5252"/>
    <w:rsid w:val="00CF68E6"/>
    <w:rsid w:val="00D006C5"/>
    <w:rsid w:val="00D018A8"/>
    <w:rsid w:val="00D03A07"/>
    <w:rsid w:val="00D04CE8"/>
    <w:rsid w:val="00D11706"/>
    <w:rsid w:val="00D13EC9"/>
    <w:rsid w:val="00D1457B"/>
    <w:rsid w:val="00D15727"/>
    <w:rsid w:val="00D20299"/>
    <w:rsid w:val="00D2302C"/>
    <w:rsid w:val="00D301A4"/>
    <w:rsid w:val="00D3022B"/>
    <w:rsid w:val="00D3109D"/>
    <w:rsid w:val="00D34DC9"/>
    <w:rsid w:val="00D40760"/>
    <w:rsid w:val="00D40F18"/>
    <w:rsid w:val="00D42D0C"/>
    <w:rsid w:val="00D433F9"/>
    <w:rsid w:val="00D47D94"/>
    <w:rsid w:val="00D51C59"/>
    <w:rsid w:val="00D52020"/>
    <w:rsid w:val="00D53296"/>
    <w:rsid w:val="00D5448C"/>
    <w:rsid w:val="00D56D3E"/>
    <w:rsid w:val="00D60487"/>
    <w:rsid w:val="00D61471"/>
    <w:rsid w:val="00D61A55"/>
    <w:rsid w:val="00D6342F"/>
    <w:rsid w:val="00D7021C"/>
    <w:rsid w:val="00D70C32"/>
    <w:rsid w:val="00D71E90"/>
    <w:rsid w:val="00D74787"/>
    <w:rsid w:val="00D75B8E"/>
    <w:rsid w:val="00D77404"/>
    <w:rsid w:val="00D77C3A"/>
    <w:rsid w:val="00D8245C"/>
    <w:rsid w:val="00D82572"/>
    <w:rsid w:val="00D83576"/>
    <w:rsid w:val="00D8462C"/>
    <w:rsid w:val="00D85C5C"/>
    <w:rsid w:val="00D95292"/>
    <w:rsid w:val="00D96985"/>
    <w:rsid w:val="00D96DA9"/>
    <w:rsid w:val="00D97F7E"/>
    <w:rsid w:val="00DA31AD"/>
    <w:rsid w:val="00DA3EDC"/>
    <w:rsid w:val="00DA460A"/>
    <w:rsid w:val="00DA626D"/>
    <w:rsid w:val="00DA64CF"/>
    <w:rsid w:val="00DB0124"/>
    <w:rsid w:val="00DB01C1"/>
    <w:rsid w:val="00DB04E1"/>
    <w:rsid w:val="00DB3D0C"/>
    <w:rsid w:val="00DB6BDC"/>
    <w:rsid w:val="00DB7EF3"/>
    <w:rsid w:val="00DC168B"/>
    <w:rsid w:val="00DC5269"/>
    <w:rsid w:val="00DC585C"/>
    <w:rsid w:val="00DC6402"/>
    <w:rsid w:val="00DD0799"/>
    <w:rsid w:val="00DD281B"/>
    <w:rsid w:val="00DD6B83"/>
    <w:rsid w:val="00DD74E5"/>
    <w:rsid w:val="00DE03FA"/>
    <w:rsid w:val="00DE13C1"/>
    <w:rsid w:val="00DE472F"/>
    <w:rsid w:val="00DE4A4F"/>
    <w:rsid w:val="00DE4D0C"/>
    <w:rsid w:val="00DE5BF0"/>
    <w:rsid w:val="00DF1156"/>
    <w:rsid w:val="00DF1DE2"/>
    <w:rsid w:val="00DF2719"/>
    <w:rsid w:val="00DF3659"/>
    <w:rsid w:val="00DF6613"/>
    <w:rsid w:val="00DF718E"/>
    <w:rsid w:val="00E027D5"/>
    <w:rsid w:val="00E027D6"/>
    <w:rsid w:val="00E05EFA"/>
    <w:rsid w:val="00E07160"/>
    <w:rsid w:val="00E07D4D"/>
    <w:rsid w:val="00E11565"/>
    <w:rsid w:val="00E12D23"/>
    <w:rsid w:val="00E14A8C"/>
    <w:rsid w:val="00E16CF4"/>
    <w:rsid w:val="00E170A8"/>
    <w:rsid w:val="00E21E63"/>
    <w:rsid w:val="00E23DC1"/>
    <w:rsid w:val="00E25CFD"/>
    <w:rsid w:val="00E309AB"/>
    <w:rsid w:val="00E32230"/>
    <w:rsid w:val="00E3345F"/>
    <w:rsid w:val="00E35FC0"/>
    <w:rsid w:val="00E368CF"/>
    <w:rsid w:val="00E465BA"/>
    <w:rsid w:val="00E52097"/>
    <w:rsid w:val="00E53608"/>
    <w:rsid w:val="00E5629D"/>
    <w:rsid w:val="00E5641F"/>
    <w:rsid w:val="00E564A1"/>
    <w:rsid w:val="00E56639"/>
    <w:rsid w:val="00E56BD4"/>
    <w:rsid w:val="00E6162E"/>
    <w:rsid w:val="00E6187C"/>
    <w:rsid w:val="00E6322F"/>
    <w:rsid w:val="00E7227E"/>
    <w:rsid w:val="00E72AA2"/>
    <w:rsid w:val="00E735C7"/>
    <w:rsid w:val="00E73A95"/>
    <w:rsid w:val="00E765F0"/>
    <w:rsid w:val="00E82DA6"/>
    <w:rsid w:val="00E838C5"/>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B761F"/>
    <w:rsid w:val="00EC01B4"/>
    <w:rsid w:val="00EC076F"/>
    <w:rsid w:val="00EC4046"/>
    <w:rsid w:val="00EC4C0E"/>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37D7"/>
    <w:rsid w:val="00F16BF1"/>
    <w:rsid w:val="00F17C9D"/>
    <w:rsid w:val="00F20FBB"/>
    <w:rsid w:val="00F253F2"/>
    <w:rsid w:val="00F25C99"/>
    <w:rsid w:val="00F26329"/>
    <w:rsid w:val="00F26D1E"/>
    <w:rsid w:val="00F2712D"/>
    <w:rsid w:val="00F27BA8"/>
    <w:rsid w:val="00F32857"/>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F0C"/>
    <w:rsid w:val="00F76C31"/>
    <w:rsid w:val="00F77655"/>
    <w:rsid w:val="00F778A6"/>
    <w:rsid w:val="00F80C8B"/>
    <w:rsid w:val="00F80F36"/>
    <w:rsid w:val="00F83229"/>
    <w:rsid w:val="00F907ED"/>
    <w:rsid w:val="00F92BA8"/>
    <w:rsid w:val="00F93947"/>
    <w:rsid w:val="00F93E25"/>
    <w:rsid w:val="00F95BAB"/>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34C3"/>
    <w:rPr>
      <w:color w:val="800080" w:themeColor="followedHyperlink"/>
      <w:u w:val="single"/>
    </w:rPr>
  </w:style>
  <w:style w:type="paragraph" w:styleId="ListParagraph">
    <w:name w:val="List Paragraph"/>
    <w:basedOn w:val="Normal"/>
    <w:uiPriority w:val="34"/>
    <w:qFormat/>
    <w:rsid w:val="0024616B"/>
    <w:pPr>
      <w:ind w:left="720"/>
      <w:contextualSpacing/>
    </w:pPr>
  </w:style>
  <w:style w:type="character" w:styleId="UnresolvedMention">
    <w:name w:val="Unresolved Mention"/>
    <w:basedOn w:val="DefaultParagraphFont"/>
    <w:uiPriority w:val="99"/>
    <w:semiHidden/>
    <w:unhideWhenUsed/>
    <w:rsid w:val="00641EA3"/>
    <w:rPr>
      <w:color w:val="605E5C"/>
      <w:shd w:val="clear" w:color="auto" w:fill="E1DFDD"/>
    </w:rPr>
  </w:style>
  <w:style w:type="paragraph" w:styleId="Revision">
    <w:name w:val="Revision"/>
    <w:hidden/>
    <w:uiPriority w:val="99"/>
    <w:semiHidden/>
    <w:rsid w:val="005F10CC"/>
    <w:rPr>
      <w:snapToGrid w:val="0"/>
      <w:lang w:val="fr-FR"/>
    </w:rPr>
  </w:style>
  <w:style w:type="character" w:customStyle="1" w:styleId="FooterChar">
    <w:name w:val="Footer Char"/>
    <w:basedOn w:val="DefaultParagraphFont"/>
    <w:link w:val="Footer"/>
    <w:uiPriority w:val="99"/>
    <w:rsid w:val="00D61A55"/>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948507692">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30705886">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2187</Words>
  <Characters>12210</Characters>
  <Application>Microsoft Office Word</Application>
  <DocSecurity>0</DocSecurity>
  <Lines>101</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14369</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Bravo Delgado, Daisy</cp:lastModifiedBy>
  <cp:revision>26</cp:revision>
  <cp:lastPrinted>2014-06-13T11:43:00Z</cp:lastPrinted>
  <dcterms:created xsi:type="dcterms:W3CDTF">2024-03-07T15:44:00Z</dcterms:created>
  <dcterms:modified xsi:type="dcterms:W3CDTF">2024-06-24T15:04:00Z</dcterms:modified>
</cp:coreProperties>
</file>