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44D4" w14:textId="1DBF0F4C" w:rsidR="00953740" w:rsidRPr="00297A59" w:rsidRDefault="00091418" w:rsidP="00091418">
      <w:pPr>
        <w:contextualSpacing/>
        <w:jc w:val="both"/>
        <w:rPr>
          <w:rFonts w:ascii="Barlow" w:hAnsi="Barlow"/>
          <w:sz w:val="22"/>
        </w:rPr>
      </w:pPr>
      <w:r w:rsidRPr="00297A59">
        <w:rPr>
          <w:rFonts w:ascii="Barlow" w:hAnsi="Barlow"/>
          <w:b/>
          <w:bCs/>
          <w:sz w:val="22"/>
        </w:rPr>
        <w:t>Group:</w:t>
      </w:r>
      <w:r w:rsidRPr="00297A59">
        <w:rPr>
          <w:rFonts w:ascii="Barlow" w:hAnsi="Barlow"/>
          <w:sz w:val="22"/>
        </w:rPr>
        <w:t xml:space="preserve"> </w:t>
      </w:r>
      <w:r w:rsidR="00942360" w:rsidRPr="00297A59">
        <w:rPr>
          <w:rFonts w:ascii="Barlow" w:hAnsi="Barlow"/>
          <w:sz w:val="22"/>
        </w:rPr>
        <w:t>Organic Chemistry (ORC)</w:t>
      </w:r>
      <w:r w:rsidR="0015522B" w:rsidRPr="00297A59">
        <w:rPr>
          <w:rFonts w:ascii="Barlow" w:hAnsi="Barlow"/>
          <w:sz w:val="22"/>
        </w:rPr>
        <w:t>, Wageningen Food Safety Research (WFSR)</w:t>
      </w:r>
    </w:p>
    <w:p w14:paraId="472FBAF0" w14:textId="138EF7D6" w:rsidR="00953740" w:rsidRPr="00297A59" w:rsidRDefault="00091418" w:rsidP="00091418">
      <w:pPr>
        <w:contextualSpacing/>
        <w:jc w:val="both"/>
        <w:rPr>
          <w:rFonts w:ascii="Barlow" w:hAnsi="Barlow"/>
          <w:sz w:val="22"/>
        </w:rPr>
      </w:pPr>
      <w:r w:rsidRPr="00297A59">
        <w:rPr>
          <w:rFonts w:ascii="Barlow" w:hAnsi="Barlow"/>
          <w:b/>
          <w:bCs/>
          <w:sz w:val="22"/>
        </w:rPr>
        <w:t>Project:</w:t>
      </w:r>
      <w:r w:rsidRPr="00297A59">
        <w:rPr>
          <w:rFonts w:ascii="Barlow" w:hAnsi="Barlow"/>
          <w:sz w:val="22"/>
        </w:rPr>
        <w:t xml:space="preserve"> </w:t>
      </w:r>
      <w:r w:rsidR="009424B7" w:rsidRPr="00297A59">
        <w:rPr>
          <w:rFonts w:ascii="Barlow" w:hAnsi="Barlow"/>
          <w:sz w:val="22"/>
        </w:rPr>
        <w:t xml:space="preserve"> Factors affecting mycotoxins in sorghum produced in Ethiopia</w:t>
      </w:r>
    </w:p>
    <w:p w14:paraId="42361980" w14:textId="2C1EF5C6" w:rsidR="0015522B" w:rsidRPr="00297A59" w:rsidRDefault="00091418" w:rsidP="001A38E1">
      <w:pPr>
        <w:contextualSpacing/>
        <w:jc w:val="both"/>
        <w:rPr>
          <w:rFonts w:ascii="Barlow" w:hAnsi="Barlow"/>
          <w:sz w:val="22"/>
          <w:lang w:val="en-US"/>
        </w:rPr>
      </w:pPr>
      <w:r w:rsidRPr="00297A59">
        <w:rPr>
          <w:rFonts w:ascii="Barlow" w:hAnsi="Barlow"/>
          <w:b/>
          <w:bCs/>
          <w:sz w:val="22"/>
          <w:lang w:val="en-US"/>
        </w:rPr>
        <w:t>Supervisors:</w:t>
      </w:r>
      <w:r w:rsidRPr="00297A59">
        <w:rPr>
          <w:rFonts w:ascii="Barlow" w:hAnsi="Barlow"/>
          <w:sz w:val="22"/>
          <w:lang w:val="en-US"/>
        </w:rPr>
        <w:t xml:space="preserve"> </w:t>
      </w:r>
      <w:r w:rsidR="001A6FF0" w:rsidRPr="00297A59">
        <w:rPr>
          <w:rFonts w:ascii="Barlow" w:hAnsi="Barlow"/>
          <w:sz w:val="22"/>
          <w:lang w:val="en-US"/>
        </w:rPr>
        <w:t xml:space="preserve">Gert </w:t>
      </w:r>
      <w:r w:rsidR="007D7FAB" w:rsidRPr="00297A59">
        <w:rPr>
          <w:rFonts w:ascii="Barlow" w:hAnsi="Barlow"/>
          <w:sz w:val="22"/>
          <w:lang w:val="en-US"/>
        </w:rPr>
        <w:t>Salentijn</w:t>
      </w:r>
      <w:r w:rsidR="001A6FF0" w:rsidRPr="00297A59">
        <w:rPr>
          <w:rFonts w:ascii="Barlow" w:hAnsi="Barlow"/>
          <w:sz w:val="22"/>
          <w:lang w:val="en-US"/>
        </w:rPr>
        <w:t xml:space="preserve"> (ORC), </w:t>
      </w:r>
      <w:r w:rsidR="00E4408C" w:rsidRPr="00297A59">
        <w:rPr>
          <w:rFonts w:ascii="Barlow" w:hAnsi="Barlow"/>
          <w:sz w:val="22"/>
          <w:lang w:val="en-US"/>
        </w:rPr>
        <w:t>Laura Righetti (ORC)</w:t>
      </w:r>
      <w:r w:rsidR="0015522B" w:rsidRPr="00297A59">
        <w:rPr>
          <w:rFonts w:ascii="Barlow" w:hAnsi="Barlow"/>
          <w:sz w:val="22"/>
          <w:lang w:val="en-US"/>
        </w:rPr>
        <w:t xml:space="preserve">, </w:t>
      </w:r>
      <w:r w:rsidR="00256290" w:rsidRPr="00297A59">
        <w:rPr>
          <w:rFonts w:ascii="Barlow" w:hAnsi="Barlow"/>
          <w:sz w:val="22"/>
          <w:lang w:val="en-US"/>
        </w:rPr>
        <w:t xml:space="preserve">Ine van der Fels-Klerx </w:t>
      </w:r>
      <w:r w:rsidR="0015522B" w:rsidRPr="00297A59">
        <w:rPr>
          <w:rFonts w:ascii="Barlow" w:hAnsi="Barlow"/>
          <w:sz w:val="22"/>
          <w:lang w:val="en-US"/>
        </w:rPr>
        <w:t>(WFSR)</w:t>
      </w:r>
    </w:p>
    <w:p w14:paraId="0AAA83FA" w14:textId="77777777" w:rsidR="0015522B" w:rsidRPr="00297A59" w:rsidRDefault="0015522B" w:rsidP="001A38E1">
      <w:pPr>
        <w:contextualSpacing/>
        <w:jc w:val="both"/>
        <w:rPr>
          <w:rFonts w:ascii="Barlow" w:hAnsi="Barlow"/>
          <w:b/>
          <w:bCs/>
          <w:sz w:val="22"/>
          <w:lang w:val="en-US"/>
        </w:rPr>
      </w:pPr>
    </w:p>
    <w:p w14:paraId="523F77E7" w14:textId="572C1C6A" w:rsidR="00E16F27" w:rsidRPr="00297A59" w:rsidRDefault="00E16F27" w:rsidP="0015522B">
      <w:pPr>
        <w:contextualSpacing/>
        <w:jc w:val="both"/>
        <w:rPr>
          <w:rFonts w:ascii="Barlow" w:hAnsi="Barlow"/>
          <w:sz w:val="22"/>
          <w:lang w:val="en-US"/>
        </w:rPr>
      </w:pPr>
      <w:r w:rsidRPr="00297A59">
        <w:rPr>
          <w:rFonts w:ascii="Barlow" w:hAnsi="Barlow"/>
          <w:b/>
          <w:bCs/>
          <w:sz w:val="22"/>
          <w:lang w:val="en-US"/>
        </w:rPr>
        <w:t>B</w:t>
      </w:r>
      <w:r w:rsidR="00EC2C61" w:rsidRPr="00297A59">
        <w:rPr>
          <w:rFonts w:ascii="Barlow" w:hAnsi="Barlow"/>
          <w:b/>
          <w:bCs/>
          <w:sz w:val="22"/>
          <w:lang w:val="en-US"/>
        </w:rPr>
        <w:t>ackground and research interests</w:t>
      </w:r>
      <w:r w:rsidR="0061089C" w:rsidRPr="00297A59">
        <w:rPr>
          <w:rFonts w:ascii="Barlow" w:hAnsi="Barlow"/>
          <w:b/>
          <w:bCs/>
          <w:sz w:val="22"/>
          <w:lang w:val="en-US"/>
        </w:rPr>
        <w:t xml:space="preserve"> </w:t>
      </w:r>
    </w:p>
    <w:p w14:paraId="3F54AC75" w14:textId="759C7F26" w:rsidR="00707201" w:rsidRDefault="00BC593C" w:rsidP="001A38E1">
      <w:pPr>
        <w:contextualSpacing/>
        <w:jc w:val="both"/>
        <w:rPr>
          <w:rFonts w:ascii="Barlow" w:hAnsi="Barlow"/>
          <w:sz w:val="22"/>
          <w:lang w:val="en-US"/>
        </w:rPr>
      </w:pPr>
      <w:r w:rsidRPr="00297A59">
        <w:rPr>
          <w:rFonts w:ascii="Barlow" w:hAnsi="Barlow"/>
          <w:sz w:val="22"/>
          <w:lang w:val="en-US"/>
        </w:rPr>
        <w:t xml:space="preserve">The presence of mycotoxins in staple crops in Africa causes high economic and human health  burden. Major mycotoxins are </w:t>
      </w:r>
      <w:proofErr w:type="spellStart"/>
      <w:r w:rsidRPr="00297A59">
        <w:rPr>
          <w:rFonts w:ascii="Barlow" w:hAnsi="Barlow"/>
          <w:sz w:val="22"/>
          <w:lang w:val="en-US"/>
        </w:rPr>
        <w:t>fumonisins</w:t>
      </w:r>
      <w:proofErr w:type="spellEnd"/>
      <w:r w:rsidRPr="00297A59">
        <w:rPr>
          <w:rFonts w:ascii="Barlow" w:hAnsi="Barlow"/>
          <w:sz w:val="22"/>
          <w:lang w:val="en-US"/>
        </w:rPr>
        <w:t xml:space="preserve"> and aflatoxins. In the course of a running</w:t>
      </w:r>
      <w:r>
        <w:rPr>
          <w:rFonts w:ascii="Barlow" w:hAnsi="Barlow"/>
          <w:sz w:val="22"/>
          <w:lang w:val="en-US"/>
        </w:rPr>
        <w:t xml:space="preserve"> project, sorghum samples have been collected from farmers/household in </w:t>
      </w:r>
      <w:r w:rsidR="00202A25">
        <w:rPr>
          <w:rFonts w:ascii="Barlow" w:hAnsi="Barlow"/>
          <w:sz w:val="22"/>
          <w:lang w:val="en-US"/>
        </w:rPr>
        <w:t>Ethiopia</w:t>
      </w:r>
      <w:r>
        <w:rPr>
          <w:rFonts w:ascii="Barlow" w:hAnsi="Barlow"/>
          <w:sz w:val="22"/>
          <w:lang w:val="en-US"/>
        </w:rPr>
        <w:t xml:space="preserve">, both at harvest and 6 months after harvest (so after 6 months of storage). </w:t>
      </w:r>
    </w:p>
    <w:p w14:paraId="08322721" w14:textId="77777777" w:rsidR="00707201" w:rsidRDefault="00707201" w:rsidP="001A38E1">
      <w:pPr>
        <w:contextualSpacing/>
        <w:jc w:val="both"/>
        <w:rPr>
          <w:rFonts w:ascii="Barlow" w:hAnsi="Barlow"/>
          <w:sz w:val="22"/>
          <w:lang w:val="en-US"/>
        </w:rPr>
      </w:pPr>
    </w:p>
    <w:p w14:paraId="52CB6357" w14:textId="1B8BF36C" w:rsidR="00E16F27" w:rsidRPr="00E16F27" w:rsidRDefault="00E16F27" w:rsidP="008B3424">
      <w:pPr>
        <w:ind w:firstLine="720"/>
        <w:contextualSpacing/>
        <w:jc w:val="both"/>
        <w:rPr>
          <w:rFonts w:ascii="Barlow" w:hAnsi="Barlow"/>
          <w:b/>
          <w:bCs/>
          <w:sz w:val="22"/>
          <w:lang w:val="en-US"/>
        </w:rPr>
      </w:pPr>
      <w:r w:rsidRPr="00E16F27">
        <w:rPr>
          <w:rFonts w:ascii="Barlow" w:hAnsi="Barlow"/>
          <w:b/>
          <w:bCs/>
          <w:sz w:val="22"/>
          <w:lang w:val="en-US"/>
        </w:rPr>
        <w:t>Objectives</w:t>
      </w:r>
      <w:r w:rsidR="00CD7201">
        <w:rPr>
          <w:rFonts w:ascii="Barlow" w:hAnsi="Barlow"/>
          <w:b/>
          <w:bCs/>
          <w:sz w:val="22"/>
          <w:lang w:val="en-US"/>
        </w:rPr>
        <w:t xml:space="preserve"> </w:t>
      </w:r>
      <w:r w:rsidR="00975E30">
        <w:rPr>
          <w:rFonts w:ascii="Barlow" w:hAnsi="Barlow"/>
          <w:b/>
          <w:bCs/>
          <w:sz w:val="22"/>
          <w:lang w:val="en-US"/>
        </w:rPr>
        <w:t>–</w:t>
      </w:r>
      <w:r w:rsidR="00CD7201">
        <w:rPr>
          <w:rFonts w:ascii="Barlow" w:hAnsi="Barlow"/>
          <w:b/>
          <w:bCs/>
          <w:sz w:val="22"/>
          <w:lang w:val="en-US"/>
        </w:rPr>
        <w:t xml:space="preserve"> topi</w:t>
      </w:r>
      <w:r w:rsidR="00975E30">
        <w:rPr>
          <w:rFonts w:ascii="Barlow" w:hAnsi="Barlow"/>
          <w:b/>
          <w:bCs/>
          <w:sz w:val="22"/>
          <w:lang w:val="en-US"/>
        </w:rPr>
        <w:t>c 1</w:t>
      </w:r>
    </w:p>
    <w:p w14:paraId="0BA0DC6F" w14:textId="652D4879" w:rsidR="00905BD1" w:rsidRDefault="00905BD1" w:rsidP="001A38E1">
      <w:pPr>
        <w:contextualSpacing/>
        <w:jc w:val="both"/>
        <w:rPr>
          <w:rFonts w:ascii="Barlow" w:hAnsi="Barlow"/>
          <w:sz w:val="22"/>
          <w:lang w:val="en-US"/>
        </w:rPr>
      </w:pPr>
      <w:r w:rsidRPr="00905BD1">
        <w:rPr>
          <w:rFonts w:ascii="Barlow" w:hAnsi="Barlow"/>
          <w:sz w:val="22"/>
          <w:lang w:val="en-US"/>
        </w:rPr>
        <w:t xml:space="preserve">The aim of the study is to </w:t>
      </w:r>
      <w:r>
        <w:rPr>
          <w:rFonts w:ascii="Barlow" w:hAnsi="Barlow"/>
          <w:sz w:val="22"/>
          <w:lang w:val="en-US"/>
        </w:rPr>
        <w:t xml:space="preserve">investigate </w:t>
      </w:r>
      <w:r w:rsidR="00A74A99">
        <w:rPr>
          <w:rFonts w:ascii="Barlow" w:hAnsi="Barlow"/>
          <w:sz w:val="22"/>
          <w:lang w:val="en-US"/>
        </w:rPr>
        <w:t xml:space="preserve">the </w:t>
      </w:r>
      <w:r w:rsidR="001918C2">
        <w:rPr>
          <w:rFonts w:ascii="Barlow" w:hAnsi="Barlow"/>
          <w:sz w:val="22"/>
          <w:lang w:val="en-US"/>
        </w:rPr>
        <w:t xml:space="preserve">influence </w:t>
      </w:r>
      <w:r w:rsidR="00A74A99">
        <w:rPr>
          <w:rFonts w:ascii="Barlow" w:hAnsi="Barlow"/>
          <w:sz w:val="22"/>
          <w:lang w:val="en-US"/>
        </w:rPr>
        <w:t>of</w:t>
      </w:r>
      <w:r w:rsidR="00ED2108">
        <w:rPr>
          <w:rFonts w:ascii="Barlow" w:hAnsi="Barlow"/>
          <w:sz w:val="22"/>
          <w:lang w:val="en-US"/>
        </w:rPr>
        <w:t xml:space="preserve"> </w:t>
      </w:r>
      <w:r w:rsidR="00A74A99">
        <w:rPr>
          <w:rFonts w:ascii="Barlow" w:hAnsi="Barlow"/>
          <w:sz w:val="22"/>
          <w:lang w:val="en-US"/>
        </w:rPr>
        <w:t xml:space="preserve">agronomic and environmental factors (i.e. geographical origin, storage conditions) on </w:t>
      </w:r>
      <w:r>
        <w:rPr>
          <w:rFonts w:ascii="Barlow" w:hAnsi="Barlow"/>
          <w:sz w:val="22"/>
          <w:lang w:val="en-US"/>
        </w:rPr>
        <w:t xml:space="preserve">the </w:t>
      </w:r>
      <w:r w:rsidR="008D0914">
        <w:rPr>
          <w:rFonts w:ascii="Barlow" w:hAnsi="Barlow"/>
          <w:sz w:val="22"/>
          <w:lang w:val="en-US"/>
        </w:rPr>
        <w:t xml:space="preserve">accumulation </w:t>
      </w:r>
      <w:r>
        <w:rPr>
          <w:rFonts w:ascii="Barlow" w:hAnsi="Barlow"/>
          <w:sz w:val="22"/>
          <w:lang w:val="en-US"/>
        </w:rPr>
        <w:t xml:space="preserve">of </w:t>
      </w:r>
      <w:r w:rsidR="00954712">
        <w:rPr>
          <w:rFonts w:ascii="Barlow" w:hAnsi="Barlow"/>
          <w:sz w:val="22"/>
          <w:lang w:val="en-US"/>
        </w:rPr>
        <w:t>parent and modified</w:t>
      </w:r>
      <w:r>
        <w:rPr>
          <w:rFonts w:ascii="Barlow" w:hAnsi="Barlow"/>
          <w:sz w:val="22"/>
          <w:lang w:val="en-US"/>
        </w:rPr>
        <w:t xml:space="preserve"> </w:t>
      </w:r>
      <w:r w:rsidR="00954712">
        <w:rPr>
          <w:rFonts w:ascii="Barlow" w:hAnsi="Barlow"/>
          <w:sz w:val="22"/>
          <w:lang w:val="en-US"/>
        </w:rPr>
        <w:t>myco</w:t>
      </w:r>
      <w:r>
        <w:rPr>
          <w:rFonts w:ascii="Barlow" w:hAnsi="Barlow"/>
          <w:sz w:val="22"/>
          <w:lang w:val="en-US"/>
        </w:rPr>
        <w:t>toxins in</w:t>
      </w:r>
      <w:r w:rsidR="008D0914">
        <w:rPr>
          <w:rFonts w:ascii="Barlow" w:hAnsi="Barlow"/>
          <w:sz w:val="22"/>
          <w:lang w:val="en-US"/>
        </w:rPr>
        <w:t xml:space="preserve"> sorghum samples harvested </w:t>
      </w:r>
      <w:r w:rsidR="00C9513B">
        <w:rPr>
          <w:rFonts w:ascii="Barlow" w:hAnsi="Barlow"/>
          <w:sz w:val="22"/>
          <w:lang w:val="en-US"/>
        </w:rPr>
        <w:t>in Ethiopia</w:t>
      </w:r>
      <w:r>
        <w:rPr>
          <w:rFonts w:ascii="Barlow" w:hAnsi="Barlow"/>
          <w:sz w:val="22"/>
          <w:lang w:val="en-US"/>
        </w:rPr>
        <w:t xml:space="preserve">. </w:t>
      </w:r>
    </w:p>
    <w:p w14:paraId="3D806D63" w14:textId="77777777" w:rsidR="00915510" w:rsidRPr="00905BD1" w:rsidRDefault="00915510" w:rsidP="001A38E1">
      <w:pPr>
        <w:contextualSpacing/>
        <w:jc w:val="both"/>
        <w:rPr>
          <w:rFonts w:ascii="Barlow" w:hAnsi="Barlow"/>
          <w:sz w:val="22"/>
          <w:lang w:val="en-US"/>
        </w:rPr>
      </w:pPr>
    </w:p>
    <w:p w14:paraId="3149F8E0" w14:textId="77777777" w:rsidR="00F1615C" w:rsidRPr="00E16F27" w:rsidRDefault="00F1615C" w:rsidP="00F1615C">
      <w:pPr>
        <w:contextualSpacing/>
        <w:jc w:val="both"/>
        <w:rPr>
          <w:rFonts w:ascii="Barlow" w:hAnsi="Barlow"/>
          <w:b/>
          <w:bCs/>
          <w:sz w:val="22"/>
          <w:lang w:val="en-US"/>
        </w:rPr>
      </w:pPr>
      <w:r w:rsidRPr="00E16F27">
        <w:rPr>
          <w:rFonts w:ascii="Barlow" w:hAnsi="Barlow"/>
          <w:b/>
          <w:bCs/>
          <w:sz w:val="22"/>
          <w:lang w:val="en-US"/>
        </w:rPr>
        <w:t>Methodology / what students can learn</w:t>
      </w:r>
    </w:p>
    <w:p w14:paraId="7DDD7FC4" w14:textId="648B30B5" w:rsidR="00F1615C" w:rsidRDefault="004E4A20" w:rsidP="00F1615C">
      <w:pPr>
        <w:contextualSpacing/>
        <w:jc w:val="both"/>
        <w:rPr>
          <w:rFonts w:ascii="Barlow" w:hAnsi="Barlow"/>
          <w:sz w:val="22"/>
          <w:lang w:val="en-US"/>
        </w:rPr>
      </w:pPr>
      <w:r>
        <w:rPr>
          <w:rFonts w:ascii="Barlow" w:hAnsi="Barlow"/>
          <w:sz w:val="22"/>
          <w:lang w:val="en-US"/>
        </w:rPr>
        <w:t xml:space="preserve">Sorghum samples </w:t>
      </w:r>
      <w:r w:rsidR="00F1615C">
        <w:rPr>
          <w:rFonts w:ascii="Barlow" w:hAnsi="Barlow"/>
          <w:sz w:val="22"/>
          <w:lang w:val="en-US"/>
        </w:rPr>
        <w:t xml:space="preserve">will be analyzed using liquid </w:t>
      </w:r>
      <w:r w:rsidR="00F1615C" w:rsidRPr="008F5089">
        <w:rPr>
          <w:rFonts w:ascii="Barlow" w:hAnsi="Barlow"/>
          <w:sz w:val="22"/>
          <w:lang w:val="en-US"/>
        </w:rPr>
        <w:t>chromatography couple</w:t>
      </w:r>
      <w:r w:rsidR="00783319">
        <w:rPr>
          <w:rFonts w:ascii="Barlow" w:hAnsi="Barlow"/>
          <w:sz w:val="22"/>
          <w:lang w:val="en-US"/>
        </w:rPr>
        <w:t>d</w:t>
      </w:r>
      <w:r w:rsidR="00F1615C" w:rsidRPr="008F5089">
        <w:rPr>
          <w:rFonts w:ascii="Barlow" w:hAnsi="Barlow"/>
          <w:sz w:val="22"/>
          <w:lang w:val="en-US"/>
        </w:rPr>
        <w:t xml:space="preserve"> to mass spectrometry with the aim to </w:t>
      </w:r>
      <w:r>
        <w:rPr>
          <w:rFonts w:ascii="Barlow" w:hAnsi="Barlow"/>
          <w:sz w:val="22"/>
          <w:lang w:val="en-US"/>
        </w:rPr>
        <w:t>identify</w:t>
      </w:r>
      <w:r w:rsidR="007205AD">
        <w:rPr>
          <w:rFonts w:ascii="Barlow" w:hAnsi="Barlow"/>
          <w:sz w:val="22"/>
          <w:lang w:val="en-US"/>
        </w:rPr>
        <w:t xml:space="preserve"> and </w:t>
      </w:r>
      <w:r w:rsidR="00F1615C" w:rsidRPr="008F5089">
        <w:rPr>
          <w:rFonts w:ascii="Barlow" w:hAnsi="Barlow"/>
          <w:sz w:val="22"/>
          <w:lang w:val="en-US"/>
        </w:rPr>
        <w:t xml:space="preserve">quantify </w:t>
      </w:r>
      <w:r w:rsidR="00997FD4">
        <w:rPr>
          <w:rFonts w:ascii="Barlow" w:hAnsi="Barlow"/>
          <w:sz w:val="22"/>
          <w:lang w:val="en-US"/>
        </w:rPr>
        <w:t xml:space="preserve">a broad range of </w:t>
      </w:r>
      <w:r w:rsidR="00337BEB">
        <w:rPr>
          <w:rFonts w:ascii="Barlow" w:hAnsi="Barlow"/>
          <w:sz w:val="22"/>
          <w:lang w:val="en-US"/>
        </w:rPr>
        <w:t xml:space="preserve">parent and modified </w:t>
      </w:r>
      <w:r w:rsidR="00997FD4">
        <w:rPr>
          <w:rFonts w:ascii="Barlow" w:hAnsi="Barlow"/>
          <w:sz w:val="22"/>
          <w:lang w:val="en-US"/>
        </w:rPr>
        <w:t xml:space="preserve">mycotoxins (i.e. aflatoxins and </w:t>
      </w:r>
      <w:proofErr w:type="spellStart"/>
      <w:r w:rsidR="00997FD4">
        <w:rPr>
          <w:rFonts w:ascii="Barlow" w:hAnsi="Barlow"/>
          <w:sz w:val="22"/>
          <w:lang w:val="en-US"/>
        </w:rPr>
        <w:t>fumonisins</w:t>
      </w:r>
      <w:proofErr w:type="spellEnd"/>
      <w:r w:rsidR="00997FD4">
        <w:rPr>
          <w:rFonts w:ascii="Barlow" w:hAnsi="Barlow"/>
          <w:sz w:val="22"/>
          <w:lang w:val="en-US"/>
        </w:rPr>
        <w:t>).</w:t>
      </w:r>
      <w:r w:rsidR="00F1615C" w:rsidRPr="008F5089">
        <w:rPr>
          <w:rFonts w:ascii="Barlow" w:hAnsi="Barlow"/>
          <w:sz w:val="22"/>
          <w:lang w:val="en-US"/>
        </w:rPr>
        <w:t xml:space="preserve"> </w:t>
      </w:r>
      <w:r w:rsidR="000106FA">
        <w:rPr>
          <w:rFonts w:ascii="Barlow" w:hAnsi="Barlow"/>
          <w:sz w:val="22"/>
          <w:lang w:val="en-US"/>
        </w:rPr>
        <w:t xml:space="preserve">Different sample </w:t>
      </w:r>
      <w:r w:rsidR="000E473D">
        <w:rPr>
          <w:rFonts w:ascii="Barlow" w:hAnsi="Barlow"/>
          <w:sz w:val="22"/>
          <w:lang w:val="en-US"/>
        </w:rPr>
        <w:t>preparation</w:t>
      </w:r>
      <w:r w:rsidR="000106FA">
        <w:rPr>
          <w:rFonts w:ascii="Barlow" w:hAnsi="Barlow"/>
          <w:sz w:val="22"/>
          <w:lang w:val="en-US"/>
        </w:rPr>
        <w:t xml:space="preserve"> procedures will be applied to selectively </w:t>
      </w:r>
      <w:r w:rsidR="000E473D">
        <w:rPr>
          <w:rFonts w:ascii="Barlow" w:hAnsi="Barlow"/>
          <w:sz w:val="22"/>
          <w:lang w:val="en-US"/>
        </w:rPr>
        <w:t xml:space="preserve">extract </w:t>
      </w:r>
      <w:r w:rsidR="00B23FBD">
        <w:rPr>
          <w:rFonts w:ascii="Barlow" w:hAnsi="Barlow"/>
          <w:sz w:val="22"/>
          <w:lang w:val="en-US"/>
        </w:rPr>
        <w:t xml:space="preserve">a class of mycotoxins. </w:t>
      </w:r>
      <w:r w:rsidR="00BE72FD">
        <w:rPr>
          <w:rFonts w:ascii="Barlow" w:hAnsi="Barlow"/>
          <w:sz w:val="22"/>
          <w:lang w:val="en-US"/>
        </w:rPr>
        <w:t xml:space="preserve">Data analysis will be performed to evaluate </w:t>
      </w:r>
      <w:r w:rsidR="003F1CC7">
        <w:rPr>
          <w:rFonts w:ascii="Barlow" w:hAnsi="Barlow"/>
          <w:sz w:val="22"/>
          <w:lang w:val="en-US"/>
        </w:rPr>
        <w:t xml:space="preserve">the influence of agronomic and environmental factors (i.e. </w:t>
      </w:r>
      <w:r w:rsidR="0007214F">
        <w:rPr>
          <w:rFonts w:ascii="Barlow" w:hAnsi="Barlow"/>
          <w:sz w:val="22"/>
          <w:lang w:val="en-US"/>
        </w:rPr>
        <w:t>geographical origin, storage condition</w:t>
      </w:r>
      <w:r w:rsidR="00287C7A">
        <w:rPr>
          <w:rFonts w:ascii="Barlow" w:hAnsi="Barlow"/>
          <w:sz w:val="22"/>
          <w:lang w:val="en-US"/>
        </w:rPr>
        <w:t>s</w:t>
      </w:r>
      <w:r w:rsidR="0007214F">
        <w:rPr>
          <w:rFonts w:ascii="Barlow" w:hAnsi="Barlow"/>
          <w:sz w:val="22"/>
          <w:lang w:val="en-US"/>
        </w:rPr>
        <w:t>)</w:t>
      </w:r>
      <w:r w:rsidR="00287C7A">
        <w:rPr>
          <w:rFonts w:ascii="Barlow" w:hAnsi="Barlow"/>
          <w:sz w:val="22"/>
          <w:lang w:val="en-US"/>
        </w:rPr>
        <w:t xml:space="preserve"> on mycotoxins</w:t>
      </w:r>
      <w:r w:rsidR="00337BEB">
        <w:rPr>
          <w:rFonts w:ascii="Barlow" w:hAnsi="Barlow"/>
          <w:sz w:val="22"/>
          <w:lang w:val="en-US"/>
        </w:rPr>
        <w:t xml:space="preserve"> accumulation</w:t>
      </w:r>
      <w:r w:rsidR="00287C7A">
        <w:rPr>
          <w:rFonts w:ascii="Barlow" w:hAnsi="Barlow"/>
          <w:sz w:val="22"/>
          <w:lang w:val="en-US"/>
        </w:rPr>
        <w:t>.</w:t>
      </w:r>
      <w:r w:rsidR="00BC593C">
        <w:rPr>
          <w:rFonts w:ascii="Barlow" w:hAnsi="Barlow"/>
          <w:sz w:val="22"/>
          <w:lang w:val="en-US"/>
        </w:rPr>
        <w:t xml:space="preserve"> Data on possible influencing factors have been collected from practice, together with the samples.</w:t>
      </w:r>
    </w:p>
    <w:p w14:paraId="004494BF" w14:textId="77777777" w:rsidR="001C299F" w:rsidRDefault="001C299F" w:rsidP="001A38E1">
      <w:pPr>
        <w:contextualSpacing/>
        <w:jc w:val="both"/>
        <w:rPr>
          <w:rFonts w:ascii="Barlow" w:hAnsi="Barlow"/>
          <w:sz w:val="22"/>
          <w:lang w:val="en-US"/>
        </w:rPr>
      </w:pPr>
    </w:p>
    <w:p w14:paraId="5C9F788B" w14:textId="297D891E" w:rsidR="00975E30" w:rsidRDefault="00975E30" w:rsidP="008B3424">
      <w:pPr>
        <w:ind w:firstLine="720"/>
        <w:contextualSpacing/>
        <w:jc w:val="both"/>
        <w:rPr>
          <w:rFonts w:ascii="Barlow" w:hAnsi="Barlow"/>
          <w:b/>
          <w:bCs/>
          <w:sz w:val="22"/>
          <w:lang w:val="en-US"/>
        </w:rPr>
      </w:pPr>
      <w:r w:rsidRPr="00707201">
        <w:rPr>
          <w:rFonts w:ascii="Barlow" w:hAnsi="Barlow"/>
          <w:b/>
          <w:bCs/>
          <w:sz w:val="22"/>
          <w:lang w:val="en-US"/>
        </w:rPr>
        <w:t>Objectives – topic 2</w:t>
      </w:r>
    </w:p>
    <w:p w14:paraId="788CD7BF" w14:textId="65D53AE3" w:rsidR="00975E30" w:rsidRDefault="00783319" w:rsidP="00975E30">
      <w:pPr>
        <w:contextualSpacing/>
        <w:jc w:val="both"/>
        <w:rPr>
          <w:rFonts w:ascii="Barlow" w:hAnsi="Barlow"/>
          <w:sz w:val="22"/>
          <w:lang w:val="en-US"/>
        </w:rPr>
      </w:pPr>
      <w:r>
        <w:rPr>
          <w:rFonts w:ascii="Barlow" w:hAnsi="Barlow"/>
          <w:sz w:val="22"/>
          <w:lang w:val="en-US"/>
        </w:rPr>
        <w:t>The aim of the work is to compare the on-site testing approaches with traditional lab-based methodologies. The results will contribute to a route in which samples can be screened at their point of origins, rather than having to be transported to the lab. Only those samples that are considered suspect based on this tentative screening will be further analyzed in the lab.</w:t>
      </w:r>
    </w:p>
    <w:p w14:paraId="4040F5ED" w14:textId="17275F50" w:rsidR="00783319" w:rsidRDefault="00783319" w:rsidP="00975E30">
      <w:pPr>
        <w:contextualSpacing/>
        <w:jc w:val="both"/>
        <w:rPr>
          <w:rFonts w:ascii="Barlow" w:hAnsi="Barlow"/>
          <w:sz w:val="22"/>
          <w:lang w:val="en-US"/>
        </w:rPr>
      </w:pPr>
    </w:p>
    <w:p w14:paraId="55CF957B" w14:textId="77777777" w:rsidR="00783319" w:rsidRPr="00E16F27" w:rsidRDefault="00783319" w:rsidP="00783319">
      <w:pPr>
        <w:contextualSpacing/>
        <w:jc w:val="both"/>
        <w:rPr>
          <w:rFonts w:ascii="Barlow" w:hAnsi="Barlow"/>
          <w:b/>
          <w:bCs/>
          <w:sz w:val="22"/>
          <w:lang w:val="en-US"/>
        </w:rPr>
      </w:pPr>
      <w:r w:rsidRPr="00E16F27">
        <w:rPr>
          <w:rFonts w:ascii="Barlow" w:hAnsi="Barlow"/>
          <w:b/>
          <w:bCs/>
          <w:sz w:val="22"/>
          <w:lang w:val="en-US"/>
        </w:rPr>
        <w:t>Methodology / what students can learn</w:t>
      </w:r>
    </w:p>
    <w:p w14:paraId="6069F9C2" w14:textId="291E6FD9" w:rsidR="00975E30" w:rsidRDefault="00783319" w:rsidP="001A38E1">
      <w:pPr>
        <w:contextualSpacing/>
        <w:jc w:val="both"/>
        <w:rPr>
          <w:rFonts w:ascii="Barlow" w:hAnsi="Barlow"/>
          <w:sz w:val="22"/>
          <w:lang w:val="en-US"/>
        </w:rPr>
      </w:pPr>
      <w:r>
        <w:rPr>
          <w:rFonts w:ascii="Barlow" w:hAnsi="Barlow"/>
          <w:sz w:val="22"/>
          <w:lang w:val="en-US"/>
        </w:rPr>
        <w:t>Sorghum samples will be analyzed by different screening methodologies that can be applied in and outside of the lab, for example</w:t>
      </w:r>
      <w:r w:rsidR="000A6DB4">
        <w:rPr>
          <w:rFonts w:ascii="Barlow" w:hAnsi="Barlow"/>
          <w:sz w:val="22"/>
          <w:lang w:val="en-US"/>
        </w:rPr>
        <w:t>,</w:t>
      </w:r>
      <w:r>
        <w:rPr>
          <w:rFonts w:ascii="Barlow" w:hAnsi="Barlow"/>
          <w:sz w:val="22"/>
          <w:lang w:val="en-US"/>
        </w:rPr>
        <w:t xml:space="preserve"> based on immunochemistry. </w:t>
      </w:r>
      <w:r w:rsidR="00506D66">
        <w:rPr>
          <w:rFonts w:ascii="Barlow" w:hAnsi="Barlow"/>
          <w:sz w:val="22"/>
          <w:lang w:val="en-US"/>
        </w:rPr>
        <w:t xml:space="preserve">Moreover, attention will be paid to how those the extraction can be performed in a manner that is compatible with field research, which means that it has to be easy-to-operate, and safe-to-perform. </w:t>
      </w:r>
      <w:r>
        <w:rPr>
          <w:rFonts w:ascii="Barlow" w:hAnsi="Barlow"/>
          <w:sz w:val="22"/>
          <w:lang w:val="en-US"/>
        </w:rPr>
        <w:t xml:space="preserve">Liquid </w:t>
      </w:r>
      <w:r w:rsidRPr="008F5089">
        <w:rPr>
          <w:rFonts w:ascii="Barlow" w:hAnsi="Barlow"/>
          <w:sz w:val="22"/>
          <w:lang w:val="en-US"/>
        </w:rPr>
        <w:t>chromatography couple</w:t>
      </w:r>
      <w:r>
        <w:rPr>
          <w:rFonts w:ascii="Barlow" w:hAnsi="Barlow"/>
          <w:sz w:val="22"/>
          <w:lang w:val="en-US"/>
        </w:rPr>
        <w:t>d</w:t>
      </w:r>
      <w:r w:rsidRPr="008F5089">
        <w:rPr>
          <w:rFonts w:ascii="Barlow" w:hAnsi="Barlow"/>
          <w:sz w:val="22"/>
          <w:lang w:val="en-US"/>
        </w:rPr>
        <w:t xml:space="preserve"> to mass spectrometry</w:t>
      </w:r>
      <w:r>
        <w:rPr>
          <w:rFonts w:ascii="Barlow" w:hAnsi="Barlow"/>
          <w:sz w:val="22"/>
          <w:lang w:val="en-US"/>
        </w:rPr>
        <w:t xml:space="preserve"> will be used to analyze those samples as well, as benchmark technique. </w:t>
      </w:r>
    </w:p>
    <w:p w14:paraId="73BB3CBB" w14:textId="77777777" w:rsidR="009B23CC" w:rsidRDefault="009B23CC" w:rsidP="001A38E1">
      <w:pPr>
        <w:contextualSpacing/>
        <w:jc w:val="both"/>
        <w:rPr>
          <w:rFonts w:ascii="Barlow" w:hAnsi="Barlow"/>
          <w:sz w:val="22"/>
          <w:lang w:val="en-US"/>
        </w:rPr>
      </w:pPr>
    </w:p>
    <w:p w14:paraId="1DAB93A3" w14:textId="4E68C41A" w:rsidR="00E16F27" w:rsidRPr="00E16F27" w:rsidRDefault="00E16F27" w:rsidP="001A38E1">
      <w:pPr>
        <w:contextualSpacing/>
        <w:jc w:val="both"/>
        <w:rPr>
          <w:rFonts w:ascii="Barlow" w:hAnsi="Barlow"/>
          <w:b/>
          <w:bCs/>
          <w:sz w:val="22"/>
          <w:lang w:val="en-US"/>
        </w:rPr>
      </w:pPr>
      <w:r w:rsidRPr="00E16F27">
        <w:rPr>
          <w:rFonts w:ascii="Barlow" w:hAnsi="Barlow"/>
          <w:b/>
          <w:bCs/>
          <w:sz w:val="22"/>
          <w:lang w:val="en-US"/>
        </w:rPr>
        <w:t>Requirements</w:t>
      </w:r>
    </w:p>
    <w:p w14:paraId="75076FE0" w14:textId="0E31A26C" w:rsidR="00E16F27" w:rsidRDefault="00E16F27" w:rsidP="001A38E1">
      <w:pPr>
        <w:contextualSpacing/>
        <w:jc w:val="both"/>
        <w:rPr>
          <w:rFonts w:ascii="Barlow" w:hAnsi="Barlow"/>
          <w:sz w:val="22"/>
          <w:lang w:val="en-US"/>
        </w:rPr>
      </w:pPr>
      <w:r w:rsidRPr="00E16F27">
        <w:rPr>
          <w:rFonts w:ascii="Barlow" w:hAnsi="Barlow"/>
          <w:sz w:val="22"/>
          <w:lang w:val="en-US"/>
        </w:rPr>
        <w:t>We are looking for MSc students interest</w:t>
      </w:r>
      <w:r w:rsidR="0000551B">
        <w:rPr>
          <w:rFonts w:ascii="Barlow" w:hAnsi="Barlow"/>
          <w:sz w:val="22"/>
          <w:lang w:val="en-US"/>
        </w:rPr>
        <w:t>ed</w:t>
      </w:r>
      <w:r w:rsidRPr="00E16F27">
        <w:rPr>
          <w:rFonts w:ascii="Barlow" w:hAnsi="Barlow"/>
          <w:sz w:val="22"/>
          <w:lang w:val="en-US"/>
        </w:rPr>
        <w:t xml:space="preserve"> in learning </w:t>
      </w:r>
      <w:r>
        <w:rPr>
          <w:rFonts w:ascii="Barlow" w:hAnsi="Barlow"/>
          <w:sz w:val="22"/>
          <w:lang w:val="en-US"/>
        </w:rPr>
        <w:t xml:space="preserve">advanced analytical </w:t>
      </w:r>
      <w:r w:rsidRPr="00E16F27">
        <w:rPr>
          <w:rFonts w:ascii="Barlow" w:hAnsi="Barlow"/>
          <w:sz w:val="22"/>
          <w:lang w:val="en-US"/>
        </w:rPr>
        <w:t>techniques</w:t>
      </w:r>
      <w:r w:rsidR="00386E1B">
        <w:rPr>
          <w:rFonts w:ascii="Barlow" w:hAnsi="Barlow"/>
          <w:sz w:val="22"/>
          <w:lang w:val="en-US"/>
        </w:rPr>
        <w:t xml:space="preserve">, data analysis </w:t>
      </w:r>
      <w:r w:rsidR="001C299F">
        <w:rPr>
          <w:rFonts w:ascii="Barlow" w:hAnsi="Barlow"/>
          <w:sz w:val="22"/>
          <w:lang w:val="en-US"/>
        </w:rPr>
        <w:t xml:space="preserve"> and gather knowledge about food </w:t>
      </w:r>
      <w:r w:rsidR="00905BD1">
        <w:rPr>
          <w:rFonts w:ascii="Barlow" w:hAnsi="Barlow"/>
          <w:sz w:val="22"/>
          <w:lang w:val="en-US"/>
        </w:rPr>
        <w:t>safety</w:t>
      </w:r>
      <w:r w:rsidRPr="00E16F27">
        <w:rPr>
          <w:rFonts w:ascii="Barlow" w:hAnsi="Barlow"/>
          <w:sz w:val="22"/>
          <w:lang w:val="en-US"/>
        </w:rPr>
        <w:t xml:space="preserve">. The project will have a duration </w:t>
      </w:r>
      <w:r w:rsidR="0000551B">
        <w:rPr>
          <w:rFonts w:ascii="Barlow" w:hAnsi="Barlow"/>
          <w:sz w:val="22"/>
          <w:lang w:val="en-US"/>
        </w:rPr>
        <w:t>of</w:t>
      </w:r>
      <w:r w:rsidRPr="00E16F27">
        <w:rPr>
          <w:rFonts w:ascii="Barlow" w:hAnsi="Barlow"/>
          <w:sz w:val="22"/>
          <w:lang w:val="en-US"/>
        </w:rPr>
        <w:t xml:space="preserve"> 6 months.</w:t>
      </w:r>
    </w:p>
    <w:p w14:paraId="081EB8E5" w14:textId="77777777" w:rsidR="00D053A8" w:rsidRDefault="00D053A8" w:rsidP="001A38E1">
      <w:pPr>
        <w:contextualSpacing/>
        <w:jc w:val="both"/>
        <w:rPr>
          <w:rFonts w:ascii="Barlow" w:hAnsi="Barlow"/>
          <w:sz w:val="22"/>
          <w:lang w:val="en-US"/>
        </w:rPr>
      </w:pPr>
    </w:p>
    <w:p w14:paraId="14573F36" w14:textId="7A853E59" w:rsidR="00E16F27" w:rsidRPr="00E16F27" w:rsidRDefault="00E16F27" w:rsidP="001A38E1">
      <w:pPr>
        <w:contextualSpacing/>
        <w:jc w:val="both"/>
        <w:rPr>
          <w:rFonts w:ascii="Barlow" w:hAnsi="Barlow"/>
          <w:b/>
          <w:bCs/>
          <w:sz w:val="22"/>
          <w:lang w:val="en-US"/>
        </w:rPr>
      </w:pPr>
      <w:r w:rsidRPr="00E16F27">
        <w:rPr>
          <w:rFonts w:ascii="Barlow" w:hAnsi="Barlow"/>
          <w:b/>
          <w:bCs/>
          <w:sz w:val="22"/>
          <w:lang w:val="en-US"/>
        </w:rPr>
        <w:t>Contact information</w:t>
      </w:r>
    </w:p>
    <w:p w14:paraId="6E553E16" w14:textId="77777777" w:rsidR="00CE0524" w:rsidRPr="00CE0524" w:rsidRDefault="00CE0524" w:rsidP="00CE0524">
      <w:pPr>
        <w:contextualSpacing/>
        <w:jc w:val="both"/>
        <w:rPr>
          <w:rFonts w:ascii="Barlow" w:hAnsi="Barlow"/>
          <w:sz w:val="22"/>
          <w:lang w:val="en-US"/>
        </w:rPr>
      </w:pPr>
      <w:r w:rsidRPr="00CE0524">
        <w:rPr>
          <w:rFonts w:ascii="Barlow" w:hAnsi="Barlow"/>
          <w:sz w:val="22"/>
          <w:lang w:val="en-US"/>
        </w:rPr>
        <w:t xml:space="preserve">Ine van der Fels-Klerx, Wageningen Food Safety Research - </w:t>
      </w:r>
      <w:hyperlink r:id="rId5" w:history="1">
        <w:r w:rsidRPr="00CE0524">
          <w:rPr>
            <w:rStyle w:val="Hyperlink"/>
            <w:rFonts w:ascii="Barlow" w:hAnsi="Barlow"/>
            <w:sz w:val="22"/>
            <w:lang w:val="en-US"/>
          </w:rPr>
          <w:t>ine.vanderfels@wur.nl</w:t>
        </w:r>
      </w:hyperlink>
      <w:r w:rsidRPr="00CE0524">
        <w:rPr>
          <w:rFonts w:ascii="Barlow" w:hAnsi="Barlow"/>
          <w:sz w:val="22"/>
          <w:lang w:val="en-US"/>
        </w:rPr>
        <w:t xml:space="preserve"> </w:t>
      </w:r>
    </w:p>
    <w:p w14:paraId="64B5C647" w14:textId="2A074111" w:rsidR="00E16F27" w:rsidRPr="00E16F27" w:rsidRDefault="00E16F27" w:rsidP="001A38E1">
      <w:pPr>
        <w:contextualSpacing/>
        <w:jc w:val="both"/>
        <w:rPr>
          <w:rFonts w:ascii="Barlow" w:hAnsi="Barlow"/>
          <w:sz w:val="22"/>
          <w:lang w:val="en-US"/>
        </w:rPr>
      </w:pPr>
      <w:r w:rsidRPr="00E16F27">
        <w:rPr>
          <w:rFonts w:ascii="Barlow" w:hAnsi="Barlow"/>
          <w:sz w:val="22"/>
          <w:lang w:val="en-US"/>
        </w:rPr>
        <w:t xml:space="preserve">Laura Righetti, Organic </w:t>
      </w:r>
      <w:r>
        <w:rPr>
          <w:rFonts w:ascii="Barlow" w:hAnsi="Barlow"/>
          <w:sz w:val="22"/>
          <w:lang w:val="en-US"/>
        </w:rPr>
        <w:t xml:space="preserve"> Chemistry</w:t>
      </w:r>
      <w:r w:rsidR="00D91E48">
        <w:rPr>
          <w:rFonts w:ascii="Barlow" w:hAnsi="Barlow"/>
          <w:sz w:val="22"/>
          <w:lang w:val="en-US"/>
        </w:rPr>
        <w:t xml:space="preserve">, </w:t>
      </w:r>
      <w:r w:rsidR="00D91E48" w:rsidRPr="00D91E48">
        <w:rPr>
          <w:rFonts w:ascii="Barlow" w:hAnsi="Barlow"/>
          <w:sz w:val="22"/>
          <w:lang w:val="en-US"/>
        </w:rPr>
        <w:t>Agrotechnology and Food Sciences</w:t>
      </w:r>
      <w:r>
        <w:rPr>
          <w:rFonts w:ascii="Barlow" w:hAnsi="Barlow"/>
          <w:sz w:val="22"/>
          <w:lang w:val="en-US"/>
        </w:rPr>
        <w:t xml:space="preserve"> </w:t>
      </w:r>
      <w:r w:rsidRPr="00E16F27">
        <w:rPr>
          <w:rFonts w:ascii="Barlow" w:hAnsi="Barlow"/>
          <w:sz w:val="22"/>
          <w:lang w:val="en-US"/>
        </w:rPr>
        <w:t xml:space="preserve">- </w:t>
      </w:r>
      <w:hyperlink r:id="rId6" w:history="1">
        <w:r w:rsidRPr="00F75C93">
          <w:rPr>
            <w:rStyle w:val="Hyperlink"/>
            <w:rFonts w:ascii="Barlow" w:hAnsi="Barlow"/>
            <w:sz w:val="22"/>
            <w:lang w:val="en-US"/>
          </w:rPr>
          <w:t>laura.righetti@wur.nl</w:t>
        </w:r>
      </w:hyperlink>
      <w:r>
        <w:rPr>
          <w:rFonts w:ascii="Barlow" w:hAnsi="Barlow"/>
          <w:sz w:val="22"/>
          <w:lang w:val="en-US"/>
        </w:rPr>
        <w:t xml:space="preserve"> </w:t>
      </w:r>
    </w:p>
    <w:p w14:paraId="2FEBE694" w14:textId="6171B098" w:rsidR="00C14A2D" w:rsidRDefault="00C14A2D" w:rsidP="001A38E1">
      <w:pPr>
        <w:contextualSpacing/>
        <w:jc w:val="both"/>
        <w:rPr>
          <w:rFonts w:ascii="Barlow" w:hAnsi="Barlow"/>
          <w:sz w:val="22"/>
          <w:lang w:val="en-US"/>
        </w:rPr>
      </w:pPr>
      <w:r>
        <w:rPr>
          <w:rFonts w:ascii="Barlow" w:hAnsi="Barlow"/>
          <w:sz w:val="22"/>
          <w:lang w:val="en-US"/>
        </w:rPr>
        <w:t xml:space="preserve">Gert </w:t>
      </w:r>
      <w:r w:rsidRPr="007D7FAB">
        <w:rPr>
          <w:rFonts w:ascii="Barlow" w:hAnsi="Barlow"/>
          <w:sz w:val="22"/>
          <w:lang w:val="en-US"/>
        </w:rPr>
        <w:t>Salentijn</w:t>
      </w:r>
      <w:r w:rsidR="0015522B" w:rsidRPr="0015522B">
        <w:rPr>
          <w:rFonts w:ascii="Barlow" w:hAnsi="Barlow"/>
          <w:sz w:val="22"/>
          <w:lang w:val="en-US"/>
        </w:rPr>
        <w:t xml:space="preserve">, </w:t>
      </w:r>
      <w:r w:rsidRPr="00E16F27">
        <w:rPr>
          <w:rFonts w:ascii="Barlow" w:hAnsi="Barlow"/>
          <w:sz w:val="22"/>
          <w:lang w:val="en-US"/>
        </w:rPr>
        <w:t xml:space="preserve">Organic </w:t>
      </w:r>
      <w:r>
        <w:rPr>
          <w:rFonts w:ascii="Barlow" w:hAnsi="Barlow"/>
          <w:sz w:val="22"/>
          <w:lang w:val="en-US"/>
        </w:rPr>
        <w:t xml:space="preserve"> Chemistry, </w:t>
      </w:r>
      <w:r w:rsidRPr="00D91E48">
        <w:rPr>
          <w:rFonts w:ascii="Barlow" w:hAnsi="Barlow"/>
          <w:sz w:val="22"/>
          <w:lang w:val="en-US"/>
        </w:rPr>
        <w:t>Agrotechnology and Food Sciences</w:t>
      </w:r>
      <w:r>
        <w:rPr>
          <w:rFonts w:ascii="Barlow" w:hAnsi="Barlow"/>
          <w:sz w:val="22"/>
          <w:lang w:val="en-US"/>
        </w:rPr>
        <w:t xml:space="preserve"> – </w:t>
      </w:r>
      <w:hyperlink r:id="rId7" w:history="1">
        <w:r w:rsidRPr="004128E2">
          <w:rPr>
            <w:rStyle w:val="Hyperlink"/>
            <w:rFonts w:ascii="Barlow" w:hAnsi="Barlow"/>
            <w:sz w:val="22"/>
            <w:lang w:val="en-US"/>
          </w:rPr>
          <w:t>gert.salentijn@wur.nl</w:t>
        </w:r>
      </w:hyperlink>
      <w:r>
        <w:rPr>
          <w:rFonts w:ascii="Barlow" w:hAnsi="Barlow"/>
          <w:sz w:val="22"/>
          <w:lang w:val="en-US"/>
        </w:rPr>
        <w:t xml:space="preserve"> </w:t>
      </w:r>
    </w:p>
    <w:p w14:paraId="3C0306D1" w14:textId="77777777" w:rsidR="00CE0524" w:rsidRPr="00F1615C" w:rsidRDefault="00CE0524">
      <w:pPr>
        <w:contextualSpacing/>
        <w:jc w:val="both"/>
        <w:rPr>
          <w:rFonts w:ascii="Barlow" w:hAnsi="Barlow"/>
          <w:sz w:val="22"/>
          <w:lang w:val="en-US"/>
        </w:rPr>
      </w:pPr>
    </w:p>
    <w:sectPr w:rsidR="00CE0524" w:rsidRPr="00F1615C" w:rsidSect="00192291">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61"/>
    <w:rsid w:val="0000551B"/>
    <w:rsid w:val="000106FA"/>
    <w:rsid w:val="000444AE"/>
    <w:rsid w:val="0007214F"/>
    <w:rsid w:val="00091418"/>
    <w:rsid w:val="000A6DB4"/>
    <w:rsid w:val="000E473D"/>
    <w:rsid w:val="001242FE"/>
    <w:rsid w:val="0015522B"/>
    <w:rsid w:val="00156449"/>
    <w:rsid w:val="001918C2"/>
    <w:rsid w:val="00192291"/>
    <w:rsid w:val="001A38E1"/>
    <w:rsid w:val="001A6FF0"/>
    <w:rsid w:val="001C299F"/>
    <w:rsid w:val="00202A25"/>
    <w:rsid w:val="00256290"/>
    <w:rsid w:val="00266DBF"/>
    <w:rsid w:val="00287C7A"/>
    <w:rsid w:val="00297A59"/>
    <w:rsid w:val="00337BEB"/>
    <w:rsid w:val="003721D7"/>
    <w:rsid w:val="00386584"/>
    <w:rsid w:val="00386E1B"/>
    <w:rsid w:val="003F1CC7"/>
    <w:rsid w:val="00465F5C"/>
    <w:rsid w:val="004B1650"/>
    <w:rsid w:val="004E4A20"/>
    <w:rsid w:val="00506D66"/>
    <w:rsid w:val="0061089C"/>
    <w:rsid w:val="00636FCC"/>
    <w:rsid w:val="00643327"/>
    <w:rsid w:val="00707201"/>
    <w:rsid w:val="007205AD"/>
    <w:rsid w:val="0073391F"/>
    <w:rsid w:val="0074003A"/>
    <w:rsid w:val="00741AD1"/>
    <w:rsid w:val="00783319"/>
    <w:rsid w:val="007C6BD6"/>
    <w:rsid w:val="007D7FAB"/>
    <w:rsid w:val="008836D8"/>
    <w:rsid w:val="0088722C"/>
    <w:rsid w:val="008B3424"/>
    <w:rsid w:val="008D0914"/>
    <w:rsid w:val="008F5089"/>
    <w:rsid w:val="00905BD1"/>
    <w:rsid w:val="00915510"/>
    <w:rsid w:val="00942360"/>
    <w:rsid w:val="009424B7"/>
    <w:rsid w:val="00953740"/>
    <w:rsid w:val="00954712"/>
    <w:rsid w:val="00975E30"/>
    <w:rsid w:val="00990D09"/>
    <w:rsid w:val="00997FD4"/>
    <w:rsid w:val="009B23CC"/>
    <w:rsid w:val="00A11BD8"/>
    <w:rsid w:val="00A74A99"/>
    <w:rsid w:val="00A74C53"/>
    <w:rsid w:val="00A966DF"/>
    <w:rsid w:val="00AE0B77"/>
    <w:rsid w:val="00B23FBD"/>
    <w:rsid w:val="00B54FBF"/>
    <w:rsid w:val="00B7460F"/>
    <w:rsid w:val="00BC01A3"/>
    <w:rsid w:val="00BC303D"/>
    <w:rsid w:val="00BC593C"/>
    <w:rsid w:val="00BE72FD"/>
    <w:rsid w:val="00C1293C"/>
    <w:rsid w:val="00C14A2D"/>
    <w:rsid w:val="00C9513B"/>
    <w:rsid w:val="00CC12C0"/>
    <w:rsid w:val="00CD7201"/>
    <w:rsid w:val="00CE0524"/>
    <w:rsid w:val="00D053A8"/>
    <w:rsid w:val="00D91E48"/>
    <w:rsid w:val="00DD7C5B"/>
    <w:rsid w:val="00E16835"/>
    <w:rsid w:val="00E16F27"/>
    <w:rsid w:val="00E4408C"/>
    <w:rsid w:val="00EC2C61"/>
    <w:rsid w:val="00ED2108"/>
    <w:rsid w:val="00F1615C"/>
    <w:rsid w:val="00FC4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3CBF"/>
  <w15:chartTrackingRefBased/>
  <w15:docId w15:val="{B035E18A-6567-4CD2-ABB2-BD13CEED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F27"/>
    <w:rPr>
      <w:color w:val="0000FF" w:themeColor="hyperlink"/>
      <w:u w:val="single"/>
    </w:rPr>
  </w:style>
  <w:style w:type="character" w:styleId="UnresolvedMention">
    <w:name w:val="Unresolved Mention"/>
    <w:basedOn w:val="DefaultParagraphFont"/>
    <w:uiPriority w:val="99"/>
    <w:semiHidden/>
    <w:unhideWhenUsed/>
    <w:rsid w:val="00E16F27"/>
    <w:rPr>
      <w:color w:val="605E5C"/>
      <w:shd w:val="clear" w:color="auto" w:fill="E1DFDD"/>
    </w:rPr>
  </w:style>
  <w:style w:type="character" w:customStyle="1" w:styleId="cf01">
    <w:name w:val="cf01"/>
    <w:basedOn w:val="DefaultParagraphFont"/>
    <w:rsid w:val="00CE0524"/>
    <w:rPr>
      <w:rFonts w:ascii="Segoe UI" w:hAnsi="Segoe UI" w:cs="Segoe UI" w:hint="default"/>
      <w:color w:val="262626"/>
      <w:sz w:val="36"/>
      <w:szCs w:val="36"/>
    </w:rPr>
  </w:style>
  <w:style w:type="character" w:styleId="CommentReference">
    <w:name w:val="annotation reference"/>
    <w:basedOn w:val="DefaultParagraphFont"/>
    <w:uiPriority w:val="99"/>
    <w:semiHidden/>
    <w:unhideWhenUsed/>
    <w:rsid w:val="000A6DB4"/>
    <w:rPr>
      <w:sz w:val="16"/>
      <w:szCs w:val="16"/>
    </w:rPr>
  </w:style>
  <w:style w:type="paragraph" w:styleId="CommentText">
    <w:name w:val="annotation text"/>
    <w:basedOn w:val="Normal"/>
    <w:link w:val="CommentTextChar"/>
    <w:uiPriority w:val="99"/>
    <w:semiHidden/>
    <w:unhideWhenUsed/>
    <w:rsid w:val="000A6DB4"/>
    <w:pPr>
      <w:spacing w:line="240" w:lineRule="auto"/>
    </w:pPr>
    <w:rPr>
      <w:sz w:val="20"/>
      <w:szCs w:val="20"/>
    </w:rPr>
  </w:style>
  <w:style w:type="character" w:customStyle="1" w:styleId="CommentTextChar">
    <w:name w:val="Comment Text Char"/>
    <w:basedOn w:val="DefaultParagraphFont"/>
    <w:link w:val="CommentText"/>
    <w:uiPriority w:val="99"/>
    <w:semiHidden/>
    <w:rsid w:val="000A6DB4"/>
    <w:rPr>
      <w:sz w:val="20"/>
      <w:szCs w:val="20"/>
    </w:rPr>
  </w:style>
  <w:style w:type="paragraph" w:styleId="CommentSubject">
    <w:name w:val="annotation subject"/>
    <w:basedOn w:val="CommentText"/>
    <w:next w:val="CommentText"/>
    <w:link w:val="CommentSubjectChar"/>
    <w:uiPriority w:val="99"/>
    <w:semiHidden/>
    <w:unhideWhenUsed/>
    <w:rsid w:val="000A6DB4"/>
    <w:rPr>
      <w:b/>
      <w:bCs/>
    </w:rPr>
  </w:style>
  <w:style w:type="character" w:customStyle="1" w:styleId="CommentSubjectChar">
    <w:name w:val="Comment Subject Char"/>
    <w:basedOn w:val="CommentTextChar"/>
    <w:link w:val="CommentSubject"/>
    <w:uiPriority w:val="99"/>
    <w:semiHidden/>
    <w:rsid w:val="000A6DB4"/>
    <w:rPr>
      <w:b/>
      <w:bCs/>
      <w:sz w:val="20"/>
      <w:szCs w:val="20"/>
    </w:rPr>
  </w:style>
  <w:style w:type="paragraph" w:styleId="Revision">
    <w:name w:val="Revision"/>
    <w:hidden/>
    <w:uiPriority w:val="99"/>
    <w:semiHidden/>
    <w:rsid w:val="00BC59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0548">
      <w:bodyDiv w:val="1"/>
      <w:marLeft w:val="0"/>
      <w:marRight w:val="0"/>
      <w:marTop w:val="0"/>
      <w:marBottom w:val="0"/>
      <w:divBdr>
        <w:top w:val="none" w:sz="0" w:space="0" w:color="auto"/>
        <w:left w:val="none" w:sz="0" w:space="0" w:color="auto"/>
        <w:bottom w:val="none" w:sz="0" w:space="0" w:color="auto"/>
        <w:right w:val="none" w:sz="0" w:space="0" w:color="auto"/>
      </w:divBdr>
    </w:div>
    <w:div w:id="709763102">
      <w:bodyDiv w:val="1"/>
      <w:marLeft w:val="0"/>
      <w:marRight w:val="0"/>
      <w:marTop w:val="0"/>
      <w:marBottom w:val="0"/>
      <w:divBdr>
        <w:top w:val="none" w:sz="0" w:space="0" w:color="auto"/>
        <w:left w:val="none" w:sz="0" w:space="0" w:color="auto"/>
        <w:bottom w:val="none" w:sz="0" w:space="0" w:color="auto"/>
        <w:right w:val="none" w:sz="0" w:space="0" w:color="auto"/>
      </w:divBdr>
    </w:div>
    <w:div w:id="12509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rt.salentijn@wur.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aura.righetti@wur.nl" TargetMode="External"/><Relationship Id="rId5" Type="http://schemas.openxmlformats.org/officeDocument/2006/relationships/hyperlink" Target="mailto:ine.vanderfels@wur.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FCB6-BBC2-442E-B760-2965C20B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Baarlen, Peter van</dc:creator>
  <cp:keywords/>
  <dc:description/>
  <cp:lastModifiedBy>Righetti, Laura</cp:lastModifiedBy>
  <cp:revision>7</cp:revision>
  <dcterms:created xsi:type="dcterms:W3CDTF">2023-05-26T13:51:00Z</dcterms:created>
  <dcterms:modified xsi:type="dcterms:W3CDTF">2023-05-28T20:24:00Z</dcterms:modified>
</cp:coreProperties>
</file>