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6050" w14:textId="77777777" w:rsidR="000D0DAB" w:rsidRDefault="000D0DAB" w:rsidP="000D0DAB">
      <w:pPr>
        <w:pStyle w:val="Heading1"/>
        <w:ind w:right="821"/>
        <w:rPr>
          <w:color w:val="6AADE4"/>
          <w:sz w:val="24"/>
          <w:szCs w:val="28"/>
          <w:lang w:val="nl-NL"/>
        </w:rPr>
      </w:pPr>
    </w:p>
    <w:p w14:paraId="489DC68D" w14:textId="773745F9" w:rsidR="000B6FAD" w:rsidRPr="008D2E48" w:rsidRDefault="000B6FAD" w:rsidP="000D0DAB">
      <w:pPr>
        <w:pStyle w:val="Heading1"/>
        <w:ind w:left="993" w:right="821"/>
        <w:rPr>
          <w:color w:val="6AADE4"/>
          <w:sz w:val="24"/>
          <w:szCs w:val="28"/>
          <w:lang w:val="nl-NL"/>
        </w:rPr>
      </w:pPr>
      <w:r w:rsidRPr="008D2E48">
        <w:rPr>
          <w:color w:val="6AADE4"/>
          <w:sz w:val="24"/>
          <w:szCs w:val="28"/>
          <w:lang w:val="nl-NL"/>
        </w:rPr>
        <w:t>Beoordeling van de stagiair(e) door de stagebegeleider</w:t>
      </w:r>
    </w:p>
    <w:p w14:paraId="67D6DF2B" w14:textId="77777777" w:rsidR="000B6FAD" w:rsidRPr="000B6FAD" w:rsidRDefault="000B6FAD" w:rsidP="000D0DAB">
      <w:pPr>
        <w:pStyle w:val="BParagraphtext"/>
        <w:ind w:left="993" w:right="821"/>
        <w:rPr>
          <w:sz w:val="16"/>
          <w:szCs w:val="16"/>
        </w:rPr>
      </w:pPr>
    </w:p>
    <w:p w14:paraId="393C6D8E" w14:textId="77777777" w:rsidR="000B6FAD" w:rsidRPr="000B6FAD" w:rsidRDefault="000B6FAD" w:rsidP="000D0DAB">
      <w:pPr>
        <w:pStyle w:val="BParagraphtext"/>
        <w:ind w:left="993" w:right="821"/>
        <w:rPr>
          <w:sz w:val="16"/>
          <w:szCs w:val="16"/>
        </w:rPr>
      </w:pPr>
      <w:r w:rsidRPr="000B6FAD">
        <w:rPr>
          <w:sz w:val="16"/>
          <w:szCs w:val="16"/>
        </w:rPr>
        <w:t xml:space="preserve">Gedurende de Minor Educatie vragen we u als stagebegeleider </w:t>
      </w:r>
      <w:r w:rsidRPr="000B6FAD">
        <w:rPr>
          <w:sz w:val="16"/>
          <w:szCs w:val="16"/>
          <w:u w:val="single"/>
        </w:rPr>
        <w:t>tweemaal</w:t>
      </w:r>
      <w:r w:rsidRPr="000B6FAD">
        <w:rPr>
          <w:sz w:val="16"/>
          <w:szCs w:val="16"/>
        </w:rPr>
        <w:t xml:space="preserve"> een (tussen)beoordeling van de student op te maken m.b.v. de bijgevoegde rubric. Uw ingevulde rubric vormt zo input voor het tussenportfolio- en eindportfoliogesprek van de student.</w:t>
      </w:r>
    </w:p>
    <w:p w14:paraId="5E43C0DE" w14:textId="77777777" w:rsidR="000B6FAD" w:rsidRPr="000B6FAD" w:rsidRDefault="000B6FAD" w:rsidP="000D0DAB">
      <w:pPr>
        <w:pStyle w:val="BParagraphtext"/>
        <w:ind w:left="993" w:right="821"/>
        <w:rPr>
          <w:sz w:val="16"/>
          <w:szCs w:val="16"/>
        </w:rPr>
      </w:pPr>
    </w:p>
    <w:p w14:paraId="684AEE25" w14:textId="1B11E836" w:rsidR="000B6FAD" w:rsidRPr="000B6FAD" w:rsidRDefault="000B6FAD" w:rsidP="000D0DAB">
      <w:pPr>
        <w:pStyle w:val="BParagraphtext"/>
        <w:ind w:left="993" w:right="821"/>
        <w:rPr>
          <w:sz w:val="16"/>
          <w:szCs w:val="16"/>
        </w:rPr>
      </w:pPr>
      <w:r w:rsidRPr="000B6FAD">
        <w:rPr>
          <w:sz w:val="16"/>
          <w:szCs w:val="16"/>
        </w:rPr>
        <w:t>De bekwaamheden, zoals door de overheid</w:t>
      </w:r>
      <w:r w:rsidRPr="000B6FAD">
        <w:rPr>
          <w:sz w:val="16"/>
          <w:szCs w:val="16"/>
          <w:vertAlign w:val="superscript"/>
        </w:rPr>
        <w:footnoteReference w:id="1"/>
      </w:r>
      <w:r w:rsidRPr="000B6FAD">
        <w:rPr>
          <w:sz w:val="16"/>
          <w:szCs w:val="16"/>
        </w:rPr>
        <w:t xml:space="preserve"> vastgesteld, worden als uitgangspunt genomen voor de beoogde leerresultaten van de Minor Educatie: 1) de </w:t>
      </w:r>
      <w:r w:rsidRPr="000B6FAD">
        <w:rPr>
          <w:sz w:val="16"/>
          <w:szCs w:val="16"/>
          <w:u w:val="single"/>
        </w:rPr>
        <w:t>vakinhoudelijke bekwaamheid</w:t>
      </w:r>
      <w:r w:rsidRPr="000B6FAD">
        <w:rPr>
          <w:sz w:val="16"/>
          <w:szCs w:val="16"/>
        </w:rPr>
        <w:t xml:space="preserve">, 2) de </w:t>
      </w:r>
      <w:r w:rsidRPr="000B6FAD">
        <w:rPr>
          <w:sz w:val="16"/>
          <w:szCs w:val="16"/>
          <w:u w:val="single"/>
        </w:rPr>
        <w:t xml:space="preserve">vakdidactische bekwaamheid </w:t>
      </w:r>
      <w:r w:rsidRPr="000B6FAD">
        <w:rPr>
          <w:sz w:val="16"/>
          <w:szCs w:val="16"/>
        </w:rPr>
        <w:t xml:space="preserve">en 3) de </w:t>
      </w:r>
      <w:r w:rsidRPr="000B6FAD">
        <w:rPr>
          <w:sz w:val="16"/>
          <w:szCs w:val="16"/>
          <w:u w:val="single"/>
        </w:rPr>
        <w:t>pedagogische bekwaamheid</w:t>
      </w:r>
      <w:r w:rsidRPr="000B6FAD">
        <w:rPr>
          <w:sz w:val="16"/>
          <w:szCs w:val="16"/>
        </w:rPr>
        <w:t xml:space="preserve">. Daarnaast wordt aangegeven dat leraren, net als andere professionals, dienen te beschikken over een brede professionele basis en zich te blijven ontwikkelen. Vandaar dat we ervoor gekozen hebben om </w:t>
      </w:r>
      <w:r w:rsidR="003D1A08">
        <w:rPr>
          <w:sz w:val="16"/>
          <w:szCs w:val="16"/>
        </w:rPr>
        <w:t xml:space="preserve">de </w:t>
      </w:r>
      <w:r w:rsidR="003D1A08" w:rsidRPr="003D1A08">
        <w:rPr>
          <w:sz w:val="16"/>
          <w:szCs w:val="16"/>
          <w:u w:val="single"/>
        </w:rPr>
        <w:t>professionele bekwaamheid</w:t>
      </w:r>
      <w:r w:rsidRPr="000B6FAD">
        <w:rPr>
          <w:sz w:val="16"/>
          <w:szCs w:val="16"/>
        </w:rPr>
        <w:t xml:space="preserve"> als vierde bekwaamheid toe te voegen. </w:t>
      </w:r>
    </w:p>
    <w:p w14:paraId="1D9EF80E" w14:textId="77777777" w:rsidR="000B6FAD" w:rsidRPr="000B6FAD" w:rsidRDefault="000B6FAD" w:rsidP="000D0DAB">
      <w:pPr>
        <w:pStyle w:val="BParagraphtext"/>
        <w:ind w:left="993" w:right="821"/>
        <w:rPr>
          <w:sz w:val="16"/>
          <w:szCs w:val="16"/>
        </w:rPr>
      </w:pPr>
    </w:p>
    <w:p w14:paraId="769EF92A" w14:textId="136F68D9" w:rsidR="000B6FAD" w:rsidRPr="000B6FAD" w:rsidRDefault="000B6FAD" w:rsidP="000D0DAB">
      <w:pPr>
        <w:pStyle w:val="BParagraphtext"/>
        <w:ind w:left="993" w:right="821"/>
        <w:rPr>
          <w:sz w:val="16"/>
          <w:szCs w:val="16"/>
        </w:rPr>
      </w:pPr>
      <w:r w:rsidRPr="000B6FAD">
        <w:rPr>
          <w:sz w:val="16"/>
          <w:szCs w:val="16"/>
        </w:rPr>
        <w:t>De bekwaamheden zijn elk onderverdeeld in verschillende deelaspecten</w:t>
      </w:r>
      <w:r w:rsidRPr="000B6FAD">
        <w:rPr>
          <w:sz w:val="16"/>
          <w:szCs w:val="16"/>
          <w:vertAlign w:val="superscript"/>
        </w:rPr>
        <w:footnoteReference w:id="2"/>
      </w:r>
      <w:r w:rsidRPr="000B6FAD">
        <w:rPr>
          <w:sz w:val="16"/>
          <w:szCs w:val="16"/>
        </w:rPr>
        <w:t xml:space="preserve">. Per deelaspect vragen we u voor uw stagiair(e) aan te geven, in hoeverre hij/zij dat aspect beheerst. Tevens kunt u bij ieder onderdeel indien gewenst een toelichting geven. </w:t>
      </w:r>
    </w:p>
    <w:p w14:paraId="4BC9B66B" w14:textId="77777777" w:rsidR="000B6FAD" w:rsidRPr="000B6FAD" w:rsidRDefault="000B6FAD" w:rsidP="000D0DAB">
      <w:pPr>
        <w:pStyle w:val="BParagraphtext"/>
        <w:ind w:left="993" w:right="821"/>
        <w:rPr>
          <w:sz w:val="16"/>
          <w:szCs w:val="16"/>
        </w:rPr>
      </w:pPr>
    </w:p>
    <w:p w14:paraId="146811F2" w14:textId="7811932A" w:rsidR="000B6FAD" w:rsidRPr="000B6FAD" w:rsidRDefault="003D1A08" w:rsidP="000D0DAB">
      <w:pPr>
        <w:pStyle w:val="BParagraphtext"/>
        <w:ind w:left="993" w:right="821"/>
        <w:rPr>
          <w:sz w:val="16"/>
          <w:szCs w:val="16"/>
        </w:rPr>
      </w:pPr>
      <w:r>
        <w:rPr>
          <w:sz w:val="16"/>
          <w:szCs w:val="16"/>
        </w:rPr>
        <w:t xml:space="preserve">Bij de eerste drie leraarscompetenties </w:t>
      </w:r>
      <w:r w:rsidRPr="000B6FAD">
        <w:rPr>
          <w:sz w:val="16"/>
          <w:szCs w:val="16"/>
        </w:rPr>
        <w:t>onderscheiden</w:t>
      </w:r>
      <w:r>
        <w:rPr>
          <w:sz w:val="16"/>
          <w:szCs w:val="16"/>
        </w:rPr>
        <w:t xml:space="preserve"> we </w:t>
      </w:r>
      <w:r w:rsidR="000B6FAD" w:rsidRPr="000B6FAD">
        <w:rPr>
          <w:sz w:val="16"/>
          <w:szCs w:val="16"/>
        </w:rPr>
        <w:t>vier niveaus per deelaspect</w:t>
      </w:r>
      <w:r>
        <w:rPr>
          <w:sz w:val="16"/>
          <w:szCs w:val="16"/>
        </w:rPr>
        <w:t xml:space="preserve">, die </w:t>
      </w:r>
      <w:r w:rsidR="000B6FAD" w:rsidRPr="000B6FAD">
        <w:rPr>
          <w:sz w:val="16"/>
          <w:szCs w:val="16"/>
        </w:rPr>
        <w:t xml:space="preserve">lopen van het herkennen van het aspect tot het zelfstandig kunnen toepassen ervan in het handelen voor de klas. </w:t>
      </w:r>
      <w:r>
        <w:rPr>
          <w:sz w:val="16"/>
          <w:szCs w:val="16"/>
        </w:rPr>
        <w:t>Voor de professionele bekwaamheid vragen we u per deelaspect te kiezen voor een onvoldoende (O), voldoende (V) of goed (G) en een toelichting kan geven indien nodig.</w:t>
      </w:r>
    </w:p>
    <w:p w14:paraId="77853A0A" w14:textId="77777777" w:rsidR="000B6FAD" w:rsidRPr="000B6FAD" w:rsidRDefault="000B6FAD" w:rsidP="000D0DAB">
      <w:pPr>
        <w:pStyle w:val="BParagraphtext"/>
        <w:ind w:left="993" w:right="821"/>
        <w:rPr>
          <w:sz w:val="16"/>
          <w:szCs w:val="16"/>
        </w:rPr>
      </w:pPr>
    </w:p>
    <w:p w14:paraId="4D109CA0" w14:textId="77777777" w:rsidR="000B6FAD" w:rsidRPr="000B6FAD" w:rsidRDefault="000B6FAD" w:rsidP="000D0DAB">
      <w:pPr>
        <w:pStyle w:val="BParagraphtext"/>
        <w:ind w:left="993" w:right="821"/>
        <w:rPr>
          <w:sz w:val="16"/>
          <w:szCs w:val="16"/>
        </w:rPr>
      </w:pPr>
      <w:r w:rsidRPr="000B6FAD">
        <w:rPr>
          <w:sz w:val="16"/>
          <w:szCs w:val="16"/>
        </w:rPr>
        <w:t xml:space="preserve">Omdat wij grote waarde hechten aan uw professionele oordeel als input voor onze beoordeling van de student, heeft u aan het einde van dit document de ruimte om uw algemene indruk van de stagiair(e) te verwoorden in termen van tips en tops. </w:t>
      </w:r>
    </w:p>
    <w:p w14:paraId="11557DDF" w14:textId="77777777" w:rsidR="000B6FAD" w:rsidRPr="000B6FAD" w:rsidRDefault="000B6FAD" w:rsidP="000D0DAB">
      <w:pPr>
        <w:pStyle w:val="BParagraphtext"/>
        <w:ind w:left="993" w:right="821"/>
        <w:rPr>
          <w:sz w:val="16"/>
          <w:szCs w:val="16"/>
        </w:rPr>
      </w:pPr>
    </w:p>
    <w:p w14:paraId="17CA7C07" w14:textId="77777777" w:rsidR="000B6FAD" w:rsidRPr="000B6FAD" w:rsidRDefault="000B6FAD" w:rsidP="000D0DAB">
      <w:pPr>
        <w:pStyle w:val="BParagraphtext"/>
        <w:ind w:left="993" w:right="821"/>
        <w:rPr>
          <w:b/>
          <w:sz w:val="16"/>
          <w:szCs w:val="16"/>
        </w:rPr>
      </w:pPr>
      <w:r w:rsidRPr="000B6FAD">
        <w:rPr>
          <w:b/>
          <w:sz w:val="16"/>
          <w:szCs w:val="16"/>
        </w:rPr>
        <w:t xml:space="preserve">Procedure: </w:t>
      </w:r>
    </w:p>
    <w:p w14:paraId="4E04CBDE" w14:textId="77777777" w:rsidR="000B6FAD" w:rsidRPr="000B6FAD" w:rsidRDefault="000B6FAD" w:rsidP="000D0DAB">
      <w:pPr>
        <w:pStyle w:val="BParagraphtext"/>
        <w:ind w:left="993" w:right="821"/>
        <w:rPr>
          <w:sz w:val="16"/>
          <w:szCs w:val="16"/>
        </w:rPr>
      </w:pPr>
      <w:r w:rsidRPr="000B6FAD">
        <w:rPr>
          <w:sz w:val="16"/>
          <w:szCs w:val="16"/>
        </w:rPr>
        <w:t>Wij vragen u dit formulier voor de student in te vullen (tussentijds en aan het einde) en vervolgens:</w:t>
      </w:r>
    </w:p>
    <w:p w14:paraId="290DEDC0" w14:textId="47F64EB1" w:rsidR="000B6FAD" w:rsidRPr="000B6FAD" w:rsidRDefault="000B6FAD" w:rsidP="000D0DAB">
      <w:pPr>
        <w:pStyle w:val="BParagraphtext"/>
        <w:numPr>
          <w:ilvl w:val="0"/>
          <w:numId w:val="45"/>
        </w:numPr>
        <w:ind w:left="993" w:right="821" w:firstLine="0"/>
        <w:rPr>
          <w:sz w:val="16"/>
          <w:szCs w:val="16"/>
        </w:rPr>
      </w:pPr>
      <w:r w:rsidRPr="000B6FAD">
        <w:rPr>
          <w:sz w:val="16"/>
          <w:szCs w:val="16"/>
        </w:rPr>
        <w:t>ofwel rechtstreeks te mailen naar student en WU-mentor (</w:t>
      </w:r>
      <w:r w:rsidR="002E2CA5" w:rsidRPr="000B6FAD">
        <w:rPr>
          <w:sz w:val="16"/>
          <w:szCs w:val="16"/>
        </w:rPr>
        <w:t>N.B.</w:t>
      </w:r>
      <w:r w:rsidR="002E2CA5">
        <w:rPr>
          <w:sz w:val="16"/>
          <w:szCs w:val="16"/>
        </w:rPr>
        <w:t xml:space="preserve"> </w:t>
      </w:r>
      <w:r w:rsidRPr="000B6FAD">
        <w:rPr>
          <w:sz w:val="16"/>
          <w:szCs w:val="16"/>
        </w:rPr>
        <w:t>u hoeft dan niet perse te ondertekenen)</w:t>
      </w:r>
    </w:p>
    <w:p w14:paraId="16669A05" w14:textId="77777777" w:rsidR="000B6FAD" w:rsidRPr="000B6FAD" w:rsidRDefault="000B6FAD" w:rsidP="000D0DAB">
      <w:pPr>
        <w:pStyle w:val="BParagraphtext"/>
        <w:numPr>
          <w:ilvl w:val="0"/>
          <w:numId w:val="45"/>
        </w:numPr>
        <w:ind w:left="993" w:right="821" w:firstLine="0"/>
        <w:rPr>
          <w:sz w:val="16"/>
          <w:szCs w:val="16"/>
        </w:rPr>
      </w:pPr>
      <w:r w:rsidRPr="000B6FAD">
        <w:rPr>
          <w:sz w:val="16"/>
          <w:szCs w:val="16"/>
        </w:rPr>
        <w:t>ofwel het document te printen, te ondertekenen en mee te geven aan de student</w:t>
      </w:r>
    </w:p>
    <w:p w14:paraId="792F7F4A" w14:textId="77777777" w:rsidR="000B6FAD" w:rsidRPr="000B6FAD" w:rsidRDefault="000B6FAD" w:rsidP="000D0DAB">
      <w:pPr>
        <w:pStyle w:val="BParagraphtext"/>
        <w:ind w:left="993" w:right="821"/>
        <w:rPr>
          <w:b/>
          <w:sz w:val="16"/>
          <w:szCs w:val="16"/>
        </w:rPr>
      </w:pPr>
    </w:p>
    <w:p w14:paraId="2E33330B" w14:textId="77777777" w:rsidR="000B6FAD" w:rsidRPr="000B6FAD" w:rsidRDefault="000B6FAD" w:rsidP="000D0DAB">
      <w:pPr>
        <w:pStyle w:val="BParagraphtext"/>
        <w:ind w:left="993" w:right="821"/>
        <w:rPr>
          <w:b/>
          <w:sz w:val="16"/>
          <w:szCs w:val="16"/>
        </w:rPr>
      </w:pPr>
      <w:r w:rsidRPr="000B6FAD">
        <w:rPr>
          <w:b/>
          <w:sz w:val="16"/>
          <w:szCs w:val="16"/>
        </w:rPr>
        <w:br w:type="page"/>
      </w:r>
    </w:p>
    <w:p w14:paraId="7D39FBE4" w14:textId="3BECF745" w:rsidR="000B6FAD" w:rsidRDefault="000B6FAD" w:rsidP="000B6FAD">
      <w:pPr>
        <w:pStyle w:val="BParagraphtext"/>
        <w:rPr>
          <w:b/>
          <w:sz w:val="16"/>
          <w:szCs w:val="16"/>
        </w:rPr>
      </w:pPr>
      <w:r w:rsidRPr="000B6FAD">
        <w:rPr>
          <w:b/>
          <w:sz w:val="16"/>
          <w:szCs w:val="16"/>
        </w:rPr>
        <w:lastRenderedPageBreak/>
        <w:t>Bekwaamheidseisen Educatieve Minor</w:t>
      </w:r>
    </w:p>
    <w:p w14:paraId="0CD6E2B1" w14:textId="77777777" w:rsidR="000B6FAD" w:rsidRPr="000B6FAD" w:rsidRDefault="000B6FAD" w:rsidP="000B6FAD">
      <w:pPr>
        <w:pStyle w:val="BParagraphtext"/>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046"/>
        <w:gridCol w:w="2046"/>
        <w:gridCol w:w="2048"/>
        <w:gridCol w:w="2040"/>
      </w:tblGrid>
      <w:tr w:rsidR="000B6FAD" w:rsidRPr="000B6FAD" w14:paraId="62F184DC" w14:textId="77777777" w:rsidTr="00C7046E">
        <w:tc>
          <w:tcPr>
            <w:tcW w:w="5000" w:type="pct"/>
            <w:gridSpan w:val="5"/>
            <w:shd w:val="clear" w:color="auto" w:fill="9CC2E5" w:themeFill="accent5" w:themeFillTint="99"/>
          </w:tcPr>
          <w:p w14:paraId="3481644C" w14:textId="77777777" w:rsidR="000B6FAD" w:rsidRPr="000B6FAD" w:rsidRDefault="000B6FAD" w:rsidP="000B6FAD">
            <w:pPr>
              <w:pStyle w:val="BParagraphtext"/>
              <w:rPr>
                <w:b/>
                <w:sz w:val="16"/>
                <w:szCs w:val="16"/>
              </w:rPr>
            </w:pPr>
            <w:r w:rsidRPr="000B6FAD">
              <w:rPr>
                <w:b/>
                <w:sz w:val="16"/>
                <w:szCs w:val="16"/>
              </w:rPr>
              <w:t>1) Pedagogisch bekwaam</w:t>
            </w:r>
          </w:p>
        </w:tc>
      </w:tr>
      <w:tr w:rsidR="000B6FAD" w:rsidRPr="002E2CA5" w14:paraId="43792989" w14:textId="77777777" w:rsidTr="00C7046E">
        <w:trPr>
          <w:trHeight w:val="1260"/>
        </w:trPr>
        <w:tc>
          <w:tcPr>
            <w:tcW w:w="5000" w:type="pct"/>
            <w:gridSpan w:val="5"/>
          </w:tcPr>
          <w:p w14:paraId="6682D02D" w14:textId="77777777" w:rsidR="000B6FAD" w:rsidRPr="000B6FAD" w:rsidRDefault="000B6FAD" w:rsidP="000B6FAD">
            <w:pPr>
              <w:pStyle w:val="BParagraphtext"/>
              <w:rPr>
                <w:sz w:val="16"/>
                <w:szCs w:val="16"/>
              </w:rPr>
            </w:pPr>
            <w:r w:rsidRPr="000B6FAD">
              <w:rPr>
                <w:sz w:val="16"/>
                <w:szCs w:val="16"/>
              </w:rPr>
              <w:t>Dit wil zeggen dat de leraar met een professionele, ontwikkelingsgerichte werkwijze en in samenwerking met zijn collega’s een veilig, ondersteunend en stimulerend leerklimaat voor zijn leerlingen kan realiseren. Hij volgt de ontwikkeling van zijn leerlingen in hun leren en gedrag en stemt daarop zijn handelen af. Hij draagt bij aan de sociaal-emotionele en morele ontwikkeling van zijn leerlingen. Hij kan zijn pedagogisch handelen afstemmen met zijn collega’s en met anderen die voor de ontwikkeling van de leerling verantwoordelijk zijn. Deze uitspraak heeft een brede betekenis en impliceert ook de bijdrage van de leraar aan burgerschapsvorming en de ontwikkeling van de leerling tot een zelfstandige en verantwoordelijke volwassene. Ook in pedagogische zin blijft zijn onderwijs van deze tijd.</w:t>
            </w:r>
          </w:p>
        </w:tc>
      </w:tr>
      <w:tr w:rsidR="000B6FAD" w:rsidRPr="000B6FAD" w14:paraId="58414B7E" w14:textId="77777777" w:rsidTr="00E414E3">
        <w:tc>
          <w:tcPr>
            <w:tcW w:w="1086" w:type="pct"/>
            <w:tcBorders>
              <w:bottom w:val="single" w:sz="4" w:space="0" w:color="auto"/>
            </w:tcBorders>
            <w:shd w:val="clear" w:color="auto" w:fill="9CC2E5" w:themeFill="accent5" w:themeFillTint="99"/>
            <w:vAlign w:val="center"/>
          </w:tcPr>
          <w:p w14:paraId="1A3B48C9" w14:textId="77777777" w:rsidR="000B6FAD" w:rsidRPr="000B6FAD" w:rsidRDefault="000B6FAD" w:rsidP="000B6FAD">
            <w:pPr>
              <w:pStyle w:val="BParagraphtext"/>
              <w:rPr>
                <w:b/>
                <w:sz w:val="16"/>
                <w:szCs w:val="16"/>
              </w:rPr>
            </w:pPr>
          </w:p>
        </w:tc>
        <w:tc>
          <w:tcPr>
            <w:tcW w:w="979" w:type="pct"/>
            <w:tcBorders>
              <w:bottom w:val="single" w:sz="4" w:space="0" w:color="auto"/>
            </w:tcBorders>
            <w:shd w:val="clear" w:color="auto" w:fill="9CC2E5" w:themeFill="accent5" w:themeFillTint="99"/>
            <w:vAlign w:val="center"/>
          </w:tcPr>
          <w:p w14:paraId="6F63FC97" w14:textId="77777777" w:rsidR="000B6FAD" w:rsidRPr="000B6FAD" w:rsidRDefault="000B6FAD" w:rsidP="000B6FAD">
            <w:pPr>
              <w:pStyle w:val="BParagraphtext"/>
              <w:rPr>
                <w:b/>
                <w:sz w:val="16"/>
                <w:szCs w:val="16"/>
              </w:rPr>
            </w:pPr>
            <w:r w:rsidRPr="000B6FAD">
              <w:rPr>
                <w:b/>
                <w:sz w:val="16"/>
                <w:szCs w:val="16"/>
              </w:rPr>
              <w:t>1</w:t>
            </w:r>
          </w:p>
        </w:tc>
        <w:tc>
          <w:tcPr>
            <w:tcW w:w="979" w:type="pct"/>
            <w:tcBorders>
              <w:bottom w:val="single" w:sz="4" w:space="0" w:color="auto"/>
            </w:tcBorders>
            <w:shd w:val="clear" w:color="auto" w:fill="9CC2E5" w:themeFill="accent5" w:themeFillTint="99"/>
            <w:vAlign w:val="center"/>
          </w:tcPr>
          <w:p w14:paraId="69DE282F" w14:textId="77777777" w:rsidR="000B6FAD" w:rsidRPr="000B6FAD" w:rsidRDefault="000B6FAD" w:rsidP="000B6FAD">
            <w:pPr>
              <w:pStyle w:val="BParagraphtext"/>
              <w:rPr>
                <w:b/>
                <w:sz w:val="16"/>
                <w:szCs w:val="16"/>
              </w:rPr>
            </w:pPr>
            <w:r w:rsidRPr="000B6FAD">
              <w:rPr>
                <w:b/>
                <w:sz w:val="16"/>
                <w:szCs w:val="16"/>
              </w:rPr>
              <w:t>2</w:t>
            </w:r>
          </w:p>
        </w:tc>
        <w:tc>
          <w:tcPr>
            <w:tcW w:w="980" w:type="pct"/>
            <w:tcBorders>
              <w:bottom w:val="single" w:sz="4" w:space="0" w:color="auto"/>
            </w:tcBorders>
            <w:shd w:val="clear" w:color="auto" w:fill="9CC2E5" w:themeFill="accent5" w:themeFillTint="99"/>
            <w:vAlign w:val="center"/>
          </w:tcPr>
          <w:p w14:paraId="0AB892AE" w14:textId="77777777" w:rsidR="000B6FAD" w:rsidRPr="000B6FAD" w:rsidRDefault="000B6FAD" w:rsidP="000B6FAD">
            <w:pPr>
              <w:pStyle w:val="BParagraphtext"/>
              <w:rPr>
                <w:b/>
                <w:sz w:val="16"/>
                <w:szCs w:val="16"/>
              </w:rPr>
            </w:pPr>
            <w:r w:rsidRPr="000B6FAD">
              <w:rPr>
                <w:b/>
                <w:sz w:val="16"/>
                <w:szCs w:val="16"/>
              </w:rPr>
              <w:t>3</w:t>
            </w:r>
          </w:p>
        </w:tc>
        <w:tc>
          <w:tcPr>
            <w:tcW w:w="976" w:type="pct"/>
            <w:tcBorders>
              <w:bottom w:val="single" w:sz="4" w:space="0" w:color="auto"/>
            </w:tcBorders>
            <w:shd w:val="clear" w:color="auto" w:fill="9CC2E5" w:themeFill="accent5" w:themeFillTint="99"/>
            <w:vAlign w:val="center"/>
          </w:tcPr>
          <w:p w14:paraId="65DFDD7F" w14:textId="77777777" w:rsidR="000B6FAD" w:rsidRPr="000B6FAD" w:rsidRDefault="000B6FAD" w:rsidP="000B6FAD">
            <w:pPr>
              <w:pStyle w:val="BParagraphtext"/>
              <w:rPr>
                <w:b/>
                <w:sz w:val="16"/>
                <w:szCs w:val="16"/>
              </w:rPr>
            </w:pPr>
            <w:r w:rsidRPr="000B6FAD">
              <w:rPr>
                <w:b/>
                <w:sz w:val="16"/>
                <w:szCs w:val="16"/>
              </w:rPr>
              <w:t>4</w:t>
            </w:r>
          </w:p>
        </w:tc>
      </w:tr>
      <w:tr w:rsidR="00C45992" w:rsidRPr="000B6FAD" w14:paraId="385515AD" w14:textId="77777777" w:rsidTr="00E414E3">
        <w:trPr>
          <w:trHeight w:val="1326"/>
        </w:trPr>
        <w:tc>
          <w:tcPr>
            <w:tcW w:w="1086" w:type="pct"/>
            <w:shd w:val="clear" w:color="auto" w:fill="auto"/>
          </w:tcPr>
          <w:p w14:paraId="6B56BDD0" w14:textId="77777777" w:rsidR="00C45992" w:rsidRPr="00C45992" w:rsidRDefault="00C45992" w:rsidP="00C45992">
            <w:pPr>
              <w:rPr>
                <w:b/>
                <w:lang w:val="nl-NL"/>
              </w:rPr>
            </w:pPr>
            <w:r w:rsidRPr="00C45992">
              <w:rPr>
                <w:b/>
                <w:lang w:val="nl-NL"/>
              </w:rPr>
              <w:t>Contact maken en weten wat er speelt bij leerlingen (leefwereld).</w:t>
            </w:r>
          </w:p>
          <w:p w14:paraId="79BCC2EE" w14:textId="77777777" w:rsidR="00C45992" w:rsidRPr="00C45992" w:rsidRDefault="00C45992" w:rsidP="00C45992">
            <w:pPr>
              <w:rPr>
                <w:b/>
                <w:lang w:val="nl-NL"/>
              </w:rPr>
            </w:pPr>
          </w:p>
          <w:p w14:paraId="598F13BA" w14:textId="77777777" w:rsidR="00C45992" w:rsidRPr="00C45992" w:rsidRDefault="00C45992" w:rsidP="00C45992">
            <w:pPr>
              <w:rPr>
                <w:b/>
                <w:lang w:val="nl-NL"/>
              </w:rPr>
            </w:pPr>
          </w:p>
          <w:p w14:paraId="60F4BCBB" w14:textId="77777777" w:rsidR="00C45992" w:rsidRPr="00C45992" w:rsidRDefault="00C45992" w:rsidP="00C45992">
            <w:pPr>
              <w:rPr>
                <w:b/>
                <w:lang w:val="nl-NL"/>
              </w:rPr>
            </w:pPr>
          </w:p>
          <w:p w14:paraId="5A89C3D8" w14:textId="77777777" w:rsidR="00C45992" w:rsidRPr="000B6FAD" w:rsidRDefault="00C45992" w:rsidP="00C45992">
            <w:pPr>
              <w:pStyle w:val="BParagraphtext"/>
              <w:rPr>
                <w:sz w:val="16"/>
                <w:szCs w:val="16"/>
              </w:rPr>
            </w:pPr>
          </w:p>
        </w:tc>
        <w:tc>
          <w:tcPr>
            <w:tcW w:w="979" w:type="pct"/>
            <w:shd w:val="clear" w:color="auto" w:fill="auto"/>
          </w:tcPr>
          <w:p w14:paraId="1FA35EFD" w14:textId="77777777" w:rsidR="00C45992" w:rsidRPr="00C45992" w:rsidRDefault="00C45992" w:rsidP="00C45992">
            <w:pPr>
              <w:rPr>
                <w:bCs/>
                <w:lang w:val="nl-NL"/>
              </w:rPr>
            </w:pPr>
            <w:r w:rsidRPr="00C45992">
              <w:rPr>
                <w:bCs/>
                <w:lang w:val="nl-NL"/>
              </w:rPr>
              <w:t>Observeert hoe ervaren docenten contact maken met de klas en met leerlingen.</w:t>
            </w:r>
          </w:p>
          <w:p w14:paraId="7B1F028A" w14:textId="597FD24C" w:rsidR="00C45992" w:rsidRPr="000B6FAD" w:rsidRDefault="00C45992" w:rsidP="00C45992">
            <w:pPr>
              <w:pStyle w:val="BParagraphtext"/>
              <w:rPr>
                <w:sz w:val="16"/>
                <w:szCs w:val="16"/>
              </w:rPr>
            </w:pPr>
            <w:r w:rsidRPr="00030339">
              <w:rPr>
                <w:bCs/>
              </w:rPr>
              <w:t>Weet wat leerlingen belangrijk vinden.</w:t>
            </w:r>
          </w:p>
        </w:tc>
        <w:tc>
          <w:tcPr>
            <w:tcW w:w="979" w:type="pct"/>
            <w:shd w:val="clear" w:color="auto" w:fill="auto"/>
          </w:tcPr>
          <w:p w14:paraId="5CFE5CD8" w14:textId="77777777" w:rsidR="00C45992" w:rsidRPr="00C45992" w:rsidRDefault="00C45992" w:rsidP="00C45992">
            <w:pPr>
              <w:rPr>
                <w:bCs/>
                <w:lang w:val="nl-NL"/>
              </w:rPr>
            </w:pPr>
            <w:r w:rsidRPr="00C45992">
              <w:rPr>
                <w:bCs/>
                <w:lang w:val="nl-NL"/>
              </w:rPr>
              <w:t xml:space="preserve">Reageert op aanwijzingen van docent om meer communicatie met de klas (als groep) tot stand te brengen. </w:t>
            </w:r>
          </w:p>
          <w:p w14:paraId="005926E5" w14:textId="253CBCE3" w:rsidR="00C45992" w:rsidRPr="000B6FAD" w:rsidRDefault="00C45992" w:rsidP="00C45992">
            <w:pPr>
              <w:pStyle w:val="BParagraphtext"/>
              <w:rPr>
                <w:sz w:val="16"/>
                <w:szCs w:val="16"/>
              </w:rPr>
            </w:pPr>
            <w:r w:rsidRPr="00030339">
              <w:rPr>
                <w:bCs/>
              </w:rPr>
              <w:t>Weet in de lessen nog onvoldoende aan te sluiten bij de leefwereld van de leerlingen.</w:t>
            </w:r>
          </w:p>
        </w:tc>
        <w:tc>
          <w:tcPr>
            <w:tcW w:w="980" w:type="pct"/>
            <w:shd w:val="clear" w:color="auto" w:fill="auto"/>
          </w:tcPr>
          <w:p w14:paraId="43E88E0A" w14:textId="77777777" w:rsidR="00C45992" w:rsidRPr="00C45992" w:rsidRDefault="00C45992" w:rsidP="00C45992">
            <w:pPr>
              <w:rPr>
                <w:bCs/>
                <w:lang w:val="nl-NL"/>
              </w:rPr>
            </w:pPr>
            <w:r w:rsidRPr="00C45992">
              <w:rPr>
                <w:bCs/>
                <w:lang w:val="nl-NL"/>
              </w:rPr>
              <w:t>Luistert naar de leerlingen en reageert op hen.</w:t>
            </w:r>
          </w:p>
          <w:p w14:paraId="66BD3D58" w14:textId="4B9DEBA6" w:rsidR="00C45992" w:rsidRPr="000B6FAD" w:rsidRDefault="00C45992" w:rsidP="00C45992">
            <w:pPr>
              <w:pStyle w:val="BParagraphtext"/>
              <w:rPr>
                <w:sz w:val="16"/>
                <w:szCs w:val="16"/>
              </w:rPr>
            </w:pPr>
            <w:r w:rsidRPr="00030339">
              <w:rPr>
                <w:bCs/>
              </w:rPr>
              <w:t>Weet in gesprek met leerlingen aan te sluiten bij hun leefwereld vanuit observatie gedaan tijdens de les.</w:t>
            </w:r>
          </w:p>
        </w:tc>
        <w:tc>
          <w:tcPr>
            <w:tcW w:w="976" w:type="pct"/>
            <w:shd w:val="clear" w:color="auto" w:fill="auto"/>
          </w:tcPr>
          <w:p w14:paraId="04E74BD6" w14:textId="5EE1CF74" w:rsidR="00C45992" w:rsidRPr="000B6FAD" w:rsidRDefault="00C45992" w:rsidP="00C45992">
            <w:pPr>
              <w:pStyle w:val="BParagraphtext"/>
              <w:rPr>
                <w:sz w:val="16"/>
                <w:szCs w:val="16"/>
              </w:rPr>
            </w:pPr>
            <w:r w:rsidRPr="00030339">
              <w:rPr>
                <w:bCs/>
              </w:rPr>
              <w:t>Luistert naar en reageert op leerlingen. Bouwt een band met ze op, kent hun leefwereld, en kan leerlingen aanzetten tot acties. Er is sprake van effectieve communicatie.</w:t>
            </w:r>
          </w:p>
        </w:tc>
      </w:tr>
      <w:tr w:rsidR="000B6FAD" w:rsidRPr="000B6FAD" w14:paraId="7090955D" w14:textId="77777777" w:rsidTr="00C7046E">
        <w:trPr>
          <w:trHeight w:val="847"/>
        </w:trPr>
        <w:tc>
          <w:tcPr>
            <w:tcW w:w="5000" w:type="pct"/>
            <w:gridSpan w:val="5"/>
            <w:shd w:val="clear" w:color="auto" w:fill="DEEAF6" w:themeFill="accent5" w:themeFillTint="33"/>
          </w:tcPr>
          <w:p w14:paraId="2B6DD732" w14:textId="77777777" w:rsidR="000B6FAD" w:rsidRDefault="000B6FAD" w:rsidP="000B6FAD">
            <w:pPr>
              <w:pStyle w:val="BParagraphtext"/>
              <w:rPr>
                <w:b/>
                <w:sz w:val="16"/>
                <w:szCs w:val="16"/>
              </w:rPr>
            </w:pPr>
            <w:r w:rsidRPr="000B6FAD">
              <w:rPr>
                <w:b/>
                <w:sz w:val="16"/>
                <w:szCs w:val="16"/>
              </w:rPr>
              <w:t>Toelichting op uw score:</w:t>
            </w:r>
          </w:p>
          <w:p w14:paraId="0B6F191B" w14:textId="77777777" w:rsidR="005E5A0A" w:rsidRDefault="005E5A0A" w:rsidP="000B6FAD">
            <w:pPr>
              <w:pStyle w:val="BParagraphtext"/>
              <w:rPr>
                <w:b/>
                <w:sz w:val="16"/>
                <w:szCs w:val="16"/>
              </w:rPr>
            </w:pPr>
          </w:p>
          <w:p w14:paraId="147B9795" w14:textId="77777777" w:rsidR="005E5A0A" w:rsidRDefault="005E5A0A" w:rsidP="000B6FAD">
            <w:pPr>
              <w:pStyle w:val="BParagraphtext"/>
              <w:rPr>
                <w:b/>
                <w:sz w:val="16"/>
                <w:szCs w:val="16"/>
              </w:rPr>
            </w:pPr>
          </w:p>
          <w:p w14:paraId="332D6BE2" w14:textId="4022DCC0" w:rsidR="005E5A0A" w:rsidRPr="000B6FAD" w:rsidRDefault="005E5A0A" w:rsidP="000B6FAD">
            <w:pPr>
              <w:pStyle w:val="BParagraphtext"/>
              <w:rPr>
                <w:b/>
                <w:sz w:val="16"/>
                <w:szCs w:val="16"/>
              </w:rPr>
            </w:pPr>
          </w:p>
        </w:tc>
      </w:tr>
      <w:tr w:rsidR="00DA2899" w:rsidRPr="000B6FAD" w14:paraId="497B0849" w14:textId="77777777" w:rsidTr="00E414E3">
        <w:trPr>
          <w:trHeight w:val="227"/>
        </w:trPr>
        <w:tc>
          <w:tcPr>
            <w:tcW w:w="1086" w:type="pct"/>
            <w:shd w:val="clear" w:color="auto" w:fill="9CC2E5" w:themeFill="accent5" w:themeFillTint="99"/>
          </w:tcPr>
          <w:p w14:paraId="2787E27D" w14:textId="77777777" w:rsidR="00DA2899" w:rsidRPr="000B6FAD" w:rsidRDefault="00DA2899" w:rsidP="00DA2899">
            <w:pPr>
              <w:pStyle w:val="BParagraphtext"/>
              <w:rPr>
                <w:b/>
                <w:sz w:val="16"/>
                <w:szCs w:val="16"/>
              </w:rPr>
            </w:pPr>
          </w:p>
        </w:tc>
        <w:tc>
          <w:tcPr>
            <w:tcW w:w="979" w:type="pct"/>
            <w:shd w:val="clear" w:color="auto" w:fill="9CC2E5" w:themeFill="accent5" w:themeFillTint="99"/>
          </w:tcPr>
          <w:p w14:paraId="230896C0" w14:textId="7028BA6E" w:rsidR="00DA2899" w:rsidRPr="000B6FAD" w:rsidRDefault="00DA2899" w:rsidP="00DA2899">
            <w:pPr>
              <w:pStyle w:val="BParagraphtext"/>
              <w:rPr>
                <w:b/>
                <w:sz w:val="16"/>
                <w:szCs w:val="16"/>
              </w:rPr>
            </w:pPr>
            <w:r>
              <w:rPr>
                <w:b/>
                <w:sz w:val="16"/>
                <w:szCs w:val="16"/>
              </w:rPr>
              <w:t>1</w:t>
            </w:r>
          </w:p>
        </w:tc>
        <w:tc>
          <w:tcPr>
            <w:tcW w:w="979" w:type="pct"/>
            <w:shd w:val="clear" w:color="auto" w:fill="9CC2E5" w:themeFill="accent5" w:themeFillTint="99"/>
          </w:tcPr>
          <w:p w14:paraId="1B8C0637" w14:textId="65850C37" w:rsidR="00DA2899" w:rsidRPr="000B6FAD" w:rsidRDefault="00DA2899" w:rsidP="00DA2899">
            <w:pPr>
              <w:pStyle w:val="BParagraphtext"/>
              <w:rPr>
                <w:b/>
                <w:sz w:val="16"/>
                <w:szCs w:val="16"/>
              </w:rPr>
            </w:pPr>
            <w:r>
              <w:rPr>
                <w:b/>
                <w:sz w:val="16"/>
                <w:szCs w:val="16"/>
              </w:rPr>
              <w:t>2</w:t>
            </w:r>
          </w:p>
        </w:tc>
        <w:tc>
          <w:tcPr>
            <w:tcW w:w="980" w:type="pct"/>
            <w:shd w:val="clear" w:color="auto" w:fill="9CC2E5" w:themeFill="accent5" w:themeFillTint="99"/>
          </w:tcPr>
          <w:p w14:paraId="65D723E0" w14:textId="3C32765E" w:rsidR="00DA2899" w:rsidRPr="000B6FAD" w:rsidRDefault="00DA2899" w:rsidP="00DA2899">
            <w:pPr>
              <w:pStyle w:val="BParagraphtext"/>
              <w:rPr>
                <w:b/>
                <w:sz w:val="16"/>
                <w:szCs w:val="16"/>
              </w:rPr>
            </w:pPr>
            <w:r>
              <w:rPr>
                <w:b/>
                <w:sz w:val="16"/>
                <w:szCs w:val="16"/>
              </w:rPr>
              <w:t>3</w:t>
            </w:r>
          </w:p>
        </w:tc>
        <w:tc>
          <w:tcPr>
            <w:tcW w:w="976" w:type="pct"/>
            <w:shd w:val="clear" w:color="auto" w:fill="9CC2E5" w:themeFill="accent5" w:themeFillTint="99"/>
          </w:tcPr>
          <w:p w14:paraId="0988358D" w14:textId="34063D2E" w:rsidR="00DA2899" w:rsidRPr="000B6FAD" w:rsidRDefault="00DA2899" w:rsidP="00DA2899">
            <w:pPr>
              <w:pStyle w:val="BParagraphtext"/>
              <w:rPr>
                <w:b/>
                <w:sz w:val="16"/>
                <w:szCs w:val="16"/>
              </w:rPr>
            </w:pPr>
          </w:p>
        </w:tc>
      </w:tr>
      <w:tr w:rsidR="00DA2899" w:rsidRPr="002E2CA5" w14:paraId="233CA4F9" w14:textId="77777777" w:rsidTr="00E414E3">
        <w:trPr>
          <w:trHeight w:val="227"/>
        </w:trPr>
        <w:tc>
          <w:tcPr>
            <w:tcW w:w="1086" w:type="pct"/>
            <w:shd w:val="clear" w:color="auto" w:fill="FFFFFF" w:themeFill="background1"/>
          </w:tcPr>
          <w:p w14:paraId="5670DDE5" w14:textId="77777777" w:rsidR="00DA2899" w:rsidRPr="00DA2899" w:rsidRDefault="00DA2899" w:rsidP="00DA2899">
            <w:pPr>
              <w:rPr>
                <w:b/>
                <w:strike/>
                <w:lang w:val="nl-NL"/>
              </w:rPr>
            </w:pPr>
            <w:r w:rsidRPr="00DA2899">
              <w:rPr>
                <w:b/>
                <w:lang w:val="nl-NL"/>
              </w:rPr>
              <w:t>Veilige leeromgeving creëren.</w:t>
            </w:r>
            <w:r w:rsidRPr="00DA2899">
              <w:rPr>
                <w:b/>
                <w:lang w:val="nl-NL"/>
              </w:rPr>
              <w:br/>
              <w:t>Vertrouwen en verantwoordelijkheid geven</w:t>
            </w:r>
          </w:p>
          <w:p w14:paraId="0FF9BCDA" w14:textId="6E65E78C" w:rsidR="00DA2899" w:rsidRPr="000B6FAD" w:rsidRDefault="00DA2899" w:rsidP="00DA2899">
            <w:pPr>
              <w:pStyle w:val="BParagraphtext"/>
              <w:rPr>
                <w:b/>
                <w:sz w:val="16"/>
                <w:szCs w:val="16"/>
              </w:rPr>
            </w:pPr>
          </w:p>
        </w:tc>
        <w:tc>
          <w:tcPr>
            <w:tcW w:w="979" w:type="pct"/>
            <w:shd w:val="clear" w:color="auto" w:fill="FFFFFF" w:themeFill="background1"/>
          </w:tcPr>
          <w:p w14:paraId="7ACEB2FC" w14:textId="104DA919" w:rsidR="00DA2899" w:rsidRPr="000B6FAD" w:rsidRDefault="00DA2899" w:rsidP="00DA2899">
            <w:pPr>
              <w:pStyle w:val="BParagraphtext"/>
              <w:rPr>
                <w:sz w:val="16"/>
                <w:szCs w:val="16"/>
              </w:rPr>
            </w:pPr>
            <w:r w:rsidRPr="00BA424B">
              <w:t>Heeft de kennis om een leerproces vorm te geven.</w:t>
            </w:r>
            <w:r>
              <w:br/>
            </w:r>
            <w:r w:rsidRPr="00BA424B">
              <w:t>Herkent vormen van coöperatief en storend gedrag bij leerlingen in samenspraak met docenten.</w:t>
            </w:r>
          </w:p>
        </w:tc>
        <w:tc>
          <w:tcPr>
            <w:tcW w:w="979" w:type="pct"/>
            <w:shd w:val="clear" w:color="auto" w:fill="FFFFFF" w:themeFill="background1"/>
          </w:tcPr>
          <w:p w14:paraId="66B56BCD" w14:textId="1D2D7EF3" w:rsidR="00DA2899" w:rsidRPr="000B6FAD" w:rsidRDefault="00DA2899" w:rsidP="00DA2899">
            <w:pPr>
              <w:pStyle w:val="BParagraphtext"/>
              <w:rPr>
                <w:sz w:val="16"/>
                <w:szCs w:val="16"/>
              </w:rPr>
            </w:pPr>
            <w:r w:rsidRPr="00BA424B">
              <w:t>Heeft nog structuur nodig bij de uitvoering van een les van een begeleidende docent. Kan vormen van coöperatief en storend gedrag benoemen, maar</w:t>
            </w:r>
            <w:r>
              <w:t xml:space="preserve"> kan er nog niet adequaat mee omgaan</w:t>
            </w:r>
            <w:r w:rsidRPr="00BA424B">
              <w:t>.</w:t>
            </w:r>
          </w:p>
        </w:tc>
        <w:tc>
          <w:tcPr>
            <w:tcW w:w="980" w:type="pct"/>
            <w:shd w:val="clear" w:color="auto" w:fill="FFFFFF" w:themeFill="background1"/>
          </w:tcPr>
          <w:p w14:paraId="470D34C9" w14:textId="77777777" w:rsidR="00DA2899" w:rsidRPr="00DA2899" w:rsidRDefault="00DA2899" w:rsidP="00DA2899">
            <w:pPr>
              <w:rPr>
                <w:lang w:val="nl-NL"/>
              </w:rPr>
            </w:pPr>
            <w:r w:rsidRPr="00DA2899">
              <w:rPr>
                <w:lang w:val="nl-NL"/>
              </w:rPr>
              <w:t>De leeractiviteiten ondersteunen een veilig leerklimaat.</w:t>
            </w:r>
          </w:p>
          <w:p w14:paraId="58F573DC" w14:textId="60AEDC8F" w:rsidR="00DA2899" w:rsidRPr="000B6FAD" w:rsidRDefault="00DA2899" w:rsidP="00DA2899">
            <w:pPr>
              <w:pStyle w:val="BParagraphtext"/>
              <w:rPr>
                <w:sz w:val="16"/>
                <w:szCs w:val="16"/>
              </w:rPr>
            </w:pPr>
            <w:r w:rsidRPr="00BA424B">
              <w:t>Weet sturing te geven om coöperatief gedrag van leerlingen te bevorderen en storend gedrag te stoppen.</w:t>
            </w:r>
            <w:r>
              <w:br/>
            </w:r>
          </w:p>
        </w:tc>
        <w:tc>
          <w:tcPr>
            <w:tcW w:w="976" w:type="pct"/>
            <w:shd w:val="clear" w:color="auto" w:fill="FFFFFF" w:themeFill="background1"/>
          </w:tcPr>
          <w:p w14:paraId="3338BA0C" w14:textId="77777777" w:rsidR="00DA2899" w:rsidRPr="00DA2899" w:rsidRDefault="00DA2899" w:rsidP="00DA2899">
            <w:pPr>
              <w:rPr>
                <w:lang w:val="nl-NL"/>
              </w:rPr>
            </w:pPr>
            <w:r w:rsidRPr="00DA2899">
              <w:rPr>
                <w:lang w:val="nl-NL"/>
              </w:rPr>
              <w:t xml:space="preserve">Laat de les gestructureerd  en ordelijk verlopen. </w:t>
            </w:r>
            <w:r w:rsidRPr="00DA2899">
              <w:rPr>
                <w:lang w:val="nl-NL"/>
              </w:rPr>
              <w:br/>
              <w:t>De leeractiviteiten ondersteunen een veilig leerklimaat.</w:t>
            </w:r>
            <w:r w:rsidRPr="00DA2899">
              <w:rPr>
                <w:lang w:val="nl-NL"/>
              </w:rPr>
              <w:br/>
              <w:t xml:space="preserve">Helpt en begeleidt leerlingen bij de ontwikkeling van coöperatief gedrag door vertrouwen te geven.  </w:t>
            </w:r>
          </w:p>
          <w:p w14:paraId="5B6A9756" w14:textId="2F50361D" w:rsidR="00DA2899" w:rsidRPr="000B6FAD" w:rsidRDefault="00DA2899" w:rsidP="00DA2899">
            <w:pPr>
              <w:pStyle w:val="BParagraphtext"/>
              <w:rPr>
                <w:sz w:val="16"/>
                <w:szCs w:val="16"/>
              </w:rPr>
            </w:pPr>
          </w:p>
        </w:tc>
      </w:tr>
      <w:tr w:rsidR="000B6FAD" w:rsidRPr="000B6FAD" w14:paraId="34A99B8F" w14:textId="77777777" w:rsidTr="00C7046E">
        <w:trPr>
          <w:trHeight w:val="969"/>
        </w:trPr>
        <w:tc>
          <w:tcPr>
            <w:tcW w:w="5000" w:type="pct"/>
            <w:gridSpan w:val="5"/>
            <w:shd w:val="clear" w:color="auto" w:fill="DEEAF6" w:themeFill="accent5" w:themeFillTint="33"/>
          </w:tcPr>
          <w:p w14:paraId="6D798A3E" w14:textId="77777777" w:rsidR="000B6FAD" w:rsidRDefault="000B6FAD" w:rsidP="000B6FAD">
            <w:pPr>
              <w:pStyle w:val="BParagraphtext"/>
              <w:rPr>
                <w:b/>
                <w:sz w:val="16"/>
                <w:szCs w:val="16"/>
              </w:rPr>
            </w:pPr>
            <w:r w:rsidRPr="000B6FAD">
              <w:rPr>
                <w:b/>
                <w:sz w:val="16"/>
                <w:szCs w:val="16"/>
              </w:rPr>
              <w:t>Toelichting op uw score</w:t>
            </w:r>
          </w:p>
          <w:p w14:paraId="64D800F9" w14:textId="77777777" w:rsidR="00E414E3" w:rsidRDefault="00E414E3" w:rsidP="000B6FAD">
            <w:pPr>
              <w:pStyle w:val="BParagraphtext"/>
              <w:rPr>
                <w:b/>
                <w:sz w:val="16"/>
                <w:szCs w:val="16"/>
              </w:rPr>
            </w:pPr>
          </w:p>
          <w:p w14:paraId="54A5AB31" w14:textId="77777777" w:rsidR="00E414E3" w:rsidRDefault="00E414E3" w:rsidP="000B6FAD">
            <w:pPr>
              <w:pStyle w:val="BParagraphtext"/>
              <w:rPr>
                <w:b/>
                <w:sz w:val="16"/>
                <w:szCs w:val="16"/>
              </w:rPr>
            </w:pPr>
          </w:p>
          <w:p w14:paraId="6891990E" w14:textId="25EB72F3" w:rsidR="00E414E3" w:rsidRPr="000B6FAD" w:rsidRDefault="00E414E3" w:rsidP="000B6FAD">
            <w:pPr>
              <w:pStyle w:val="BParagraphtext"/>
              <w:rPr>
                <w:b/>
                <w:sz w:val="16"/>
                <w:szCs w:val="16"/>
              </w:rPr>
            </w:pPr>
          </w:p>
        </w:tc>
      </w:tr>
    </w:tbl>
    <w:p w14:paraId="10BD06C4" w14:textId="77777777" w:rsidR="003D26CB" w:rsidRDefault="003D26C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046"/>
        <w:gridCol w:w="2046"/>
        <w:gridCol w:w="2048"/>
        <w:gridCol w:w="2040"/>
      </w:tblGrid>
      <w:tr w:rsidR="000B6FAD" w:rsidRPr="000B6FAD" w14:paraId="002F86DD" w14:textId="77777777" w:rsidTr="00E414E3">
        <w:trPr>
          <w:trHeight w:val="227"/>
        </w:trPr>
        <w:tc>
          <w:tcPr>
            <w:tcW w:w="1086" w:type="pct"/>
            <w:shd w:val="clear" w:color="auto" w:fill="9CC2E5" w:themeFill="accent5" w:themeFillTint="99"/>
          </w:tcPr>
          <w:p w14:paraId="69C17EE2" w14:textId="645E4D01" w:rsidR="000B6FAD" w:rsidRPr="000B6FAD" w:rsidRDefault="000B6FAD" w:rsidP="000B6FAD">
            <w:pPr>
              <w:pStyle w:val="BParagraphtext"/>
              <w:rPr>
                <w:b/>
                <w:sz w:val="16"/>
                <w:szCs w:val="16"/>
              </w:rPr>
            </w:pPr>
          </w:p>
        </w:tc>
        <w:tc>
          <w:tcPr>
            <w:tcW w:w="979" w:type="pct"/>
            <w:shd w:val="clear" w:color="auto" w:fill="9CC2E5" w:themeFill="accent5" w:themeFillTint="99"/>
          </w:tcPr>
          <w:p w14:paraId="3F2D9E4F" w14:textId="77777777" w:rsidR="000B6FAD" w:rsidRPr="000B6FAD" w:rsidRDefault="000B6FAD" w:rsidP="000B6FAD">
            <w:pPr>
              <w:pStyle w:val="BParagraphtext"/>
              <w:rPr>
                <w:b/>
                <w:sz w:val="16"/>
                <w:szCs w:val="16"/>
              </w:rPr>
            </w:pPr>
            <w:r w:rsidRPr="000B6FAD">
              <w:rPr>
                <w:b/>
                <w:sz w:val="16"/>
                <w:szCs w:val="16"/>
              </w:rPr>
              <w:t>1</w:t>
            </w:r>
          </w:p>
        </w:tc>
        <w:tc>
          <w:tcPr>
            <w:tcW w:w="979" w:type="pct"/>
            <w:shd w:val="clear" w:color="auto" w:fill="9CC2E5" w:themeFill="accent5" w:themeFillTint="99"/>
          </w:tcPr>
          <w:p w14:paraId="541F205A" w14:textId="77777777" w:rsidR="000B6FAD" w:rsidRPr="000B6FAD" w:rsidRDefault="000B6FAD" w:rsidP="000B6FAD">
            <w:pPr>
              <w:pStyle w:val="BParagraphtext"/>
              <w:rPr>
                <w:b/>
                <w:sz w:val="16"/>
                <w:szCs w:val="16"/>
              </w:rPr>
            </w:pPr>
            <w:r w:rsidRPr="000B6FAD">
              <w:rPr>
                <w:b/>
                <w:sz w:val="16"/>
                <w:szCs w:val="16"/>
              </w:rPr>
              <w:t>2</w:t>
            </w:r>
          </w:p>
        </w:tc>
        <w:tc>
          <w:tcPr>
            <w:tcW w:w="980" w:type="pct"/>
            <w:shd w:val="clear" w:color="auto" w:fill="9CC2E5" w:themeFill="accent5" w:themeFillTint="99"/>
          </w:tcPr>
          <w:p w14:paraId="49290CDD" w14:textId="77777777" w:rsidR="000B6FAD" w:rsidRPr="000B6FAD" w:rsidRDefault="000B6FAD" w:rsidP="000B6FAD">
            <w:pPr>
              <w:pStyle w:val="BParagraphtext"/>
              <w:rPr>
                <w:b/>
                <w:sz w:val="16"/>
                <w:szCs w:val="16"/>
              </w:rPr>
            </w:pPr>
            <w:r w:rsidRPr="000B6FAD">
              <w:rPr>
                <w:b/>
                <w:sz w:val="16"/>
                <w:szCs w:val="16"/>
              </w:rPr>
              <w:t>3</w:t>
            </w:r>
          </w:p>
        </w:tc>
        <w:tc>
          <w:tcPr>
            <w:tcW w:w="976" w:type="pct"/>
            <w:shd w:val="clear" w:color="auto" w:fill="9CC2E5" w:themeFill="accent5" w:themeFillTint="99"/>
          </w:tcPr>
          <w:p w14:paraId="46DF50E7" w14:textId="77777777" w:rsidR="000B6FAD" w:rsidRPr="000B6FAD" w:rsidRDefault="000B6FAD" w:rsidP="000B6FAD">
            <w:pPr>
              <w:pStyle w:val="BParagraphtext"/>
              <w:rPr>
                <w:b/>
                <w:sz w:val="16"/>
                <w:szCs w:val="16"/>
              </w:rPr>
            </w:pPr>
            <w:r w:rsidRPr="000B6FAD">
              <w:rPr>
                <w:b/>
                <w:sz w:val="16"/>
                <w:szCs w:val="16"/>
              </w:rPr>
              <w:t>4</w:t>
            </w:r>
          </w:p>
        </w:tc>
      </w:tr>
      <w:tr w:rsidR="00E414E3" w:rsidRPr="002E2CA5" w14:paraId="22D20F45" w14:textId="77777777" w:rsidTr="00E414E3">
        <w:trPr>
          <w:trHeight w:val="227"/>
        </w:trPr>
        <w:tc>
          <w:tcPr>
            <w:tcW w:w="1086" w:type="pct"/>
            <w:shd w:val="clear" w:color="auto" w:fill="auto"/>
          </w:tcPr>
          <w:p w14:paraId="412EDB0D" w14:textId="77777777" w:rsidR="00E414E3" w:rsidRPr="00E414E3" w:rsidRDefault="00E414E3" w:rsidP="00E414E3">
            <w:pPr>
              <w:rPr>
                <w:b/>
                <w:lang w:val="nl-NL"/>
              </w:rPr>
            </w:pPr>
            <w:r w:rsidRPr="00E414E3">
              <w:rPr>
                <w:b/>
                <w:lang w:val="nl-NL"/>
              </w:rPr>
              <w:t>Begeleiding van leerlingen bij hun ontwikkeling op sociaal emotioneel vlak, talenten en groei naar zelfstandigheid.</w:t>
            </w:r>
          </w:p>
          <w:p w14:paraId="3A5570B3" w14:textId="7F1F3D48" w:rsidR="00E414E3" w:rsidRPr="000B6FAD" w:rsidRDefault="00E414E3" w:rsidP="00E414E3">
            <w:pPr>
              <w:pStyle w:val="BParagraphtext"/>
              <w:rPr>
                <w:b/>
                <w:sz w:val="16"/>
                <w:szCs w:val="16"/>
              </w:rPr>
            </w:pPr>
          </w:p>
        </w:tc>
        <w:tc>
          <w:tcPr>
            <w:tcW w:w="979" w:type="pct"/>
            <w:shd w:val="clear" w:color="auto" w:fill="auto"/>
          </w:tcPr>
          <w:p w14:paraId="7AD16781" w14:textId="4C4EF477" w:rsidR="00E414E3" w:rsidRPr="000B6FAD" w:rsidRDefault="00E414E3" w:rsidP="00E414E3">
            <w:pPr>
              <w:pStyle w:val="BParagraphtext"/>
              <w:rPr>
                <w:sz w:val="16"/>
                <w:szCs w:val="16"/>
              </w:rPr>
            </w:pPr>
            <w:r w:rsidRPr="008143A7">
              <w:t>Ziet hoe docenten</w:t>
            </w:r>
            <w:r>
              <w:t xml:space="preserve"> leerlingen kunnen begeleiden bij het ontwikkelen van hun talenten, op het gebied van de sociaal emotionele ontwikkeling en het bevorderen van zelfstandigheid.</w:t>
            </w:r>
          </w:p>
        </w:tc>
        <w:tc>
          <w:tcPr>
            <w:tcW w:w="979" w:type="pct"/>
            <w:shd w:val="clear" w:color="auto" w:fill="auto"/>
          </w:tcPr>
          <w:p w14:paraId="4E7CBE57" w14:textId="4686C639" w:rsidR="00E414E3" w:rsidRPr="000B6FAD" w:rsidRDefault="00E414E3" w:rsidP="00E414E3">
            <w:pPr>
              <w:pStyle w:val="BParagraphtext"/>
              <w:rPr>
                <w:sz w:val="16"/>
                <w:szCs w:val="16"/>
              </w:rPr>
            </w:pPr>
            <w:r>
              <w:t>Kan talenten, ontwikkeling op sociaal emotioneel vlak en zelfstandigheid van leerlingen</w:t>
            </w:r>
            <w:r w:rsidRPr="008143A7">
              <w:t xml:space="preserve"> nog niet benoemen, maar als erop gewezen wordt wel.</w:t>
            </w:r>
          </w:p>
        </w:tc>
        <w:tc>
          <w:tcPr>
            <w:tcW w:w="980" w:type="pct"/>
            <w:shd w:val="clear" w:color="auto" w:fill="auto"/>
          </w:tcPr>
          <w:p w14:paraId="229F00D3" w14:textId="3A4584F2" w:rsidR="00E414E3" w:rsidRPr="000B6FAD" w:rsidRDefault="00E414E3" w:rsidP="00E414E3">
            <w:pPr>
              <w:pStyle w:val="BParagraphtext"/>
              <w:rPr>
                <w:sz w:val="16"/>
                <w:szCs w:val="16"/>
              </w:rPr>
            </w:pPr>
            <w:r w:rsidRPr="008143A7">
              <w:t>Zie</w:t>
            </w:r>
            <w:r>
              <w:t>t de leerling op het vlak van talenten, ontwikkeling op sociaal emotioneel vlak en zelfstandigheid. Houdt rekening met verschillen en stimuleert hen er gebruik van te maken.</w:t>
            </w:r>
          </w:p>
        </w:tc>
        <w:tc>
          <w:tcPr>
            <w:tcW w:w="976" w:type="pct"/>
            <w:shd w:val="clear" w:color="auto" w:fill="auto"/>
          </w:tcPr>
          <w:p w14:paraId="48EF63BC" w14:textId="51C5D3E9" w:rsidR="00E414E3" w:rsidRPr="000B6FAD" w:rsidRDefault="00E414E3" w:rsidP="00E414E3">
            <w:pPr>
              <w:pStyle w:val="BParagraphtext"/>
              <w:rPr>
                <w:sz w:val="16"/>
                <w:szCs w:val="16"/>
              </w:rPr>
            </w:pPr>
            <w:r w:rsidRPr="008143A7">
              <w:t>Helpt en begeleidt leerlingen bij</w:t>
            </w:r>
            <w:r>
              <w:t xml:space="preserve"> het ontwikkelen van talenten, op sociaal emotioneel vlak, en zelfstandigheid.</w:t>
            </w:r>
            <w:r w:rsidRPr="008143A7">
              <w:t xml:space="preserve"> Leert leerlingen wat hun rol en </w:t>
            </w:r>
            <w:r>
              <w:t>verant</w:t>
            </w:r>
            <w:r w:rsidRPr="008143A7">
              <w:t>woorde</w:t>
            </w:r>
            <w:r>
              <w:t>lijk</w:t>
            </w:r>
            <w:r w:rsidRPr="008143A7">
              <w:t>heid in de samenleving is, door een voorbeeld te zijn in gedrag.</w:t>
            </w:r>
          </w:p>
        </w:tc>
      </w:tr>
      <w:tr w:rsidR="000B6FAD" w:rsidRPr="000B6FAD" w14:paraId="7F443DE4" w14:textId="77777777" w:rsidTr="00C7046E">
        <w:trPr>
          <w:trHeight w:val="1027"/>
        </w:trPr>
        <w:tc>
          <w:tcPr>
            <w:tcW w:w="5000" w:type="pct"/>
            <w:gridSpan w:val="5"/>
            <w:shd w:val="clear" w:color="auto" w:fill="DEEAF6" w:themeFill="accent5" w:themeFillTint="33"/>
          </w:tcPr>
          <w:p w14:paraId="6FA09A16" w14:textId="77777777" w:rsidR="000B6FAD" w:rsidRPr="000B6FAD" w:rsidRDefault="000B6FAD" w:rsidP="000B6FAD">
            <w:pPr>
              <w:pStyle w:val="BParagraphtext"/>
              <w:rPr>
                <w:b/>
                <w:sz w:val="16"/>
                <w:szCs w:val="16"/>
              </w:rPr>
            </w:pPr>
            <w:r w:rsidRPr="000B6FAD">
              <w:rPr>
                <w:b/>
                <w:sz w:val="16"/>
                <w:szCs w:val="16"/>
              </w:rPr>
              <w:t>Toelichting op uw score:</w:t>
            </w:r>
          </w:p>
        </w:tc>
      </w:tr>
    </w:tbl>
    <w:p w14:paraId="7807566D" w14:textId="77777777" w:rsidR="000B6FAD" w:rsidRPr="000B6FAD" w:rsidRDefault="000B6FAD" w:rsidP="000B6FAD">
      <w:pPr>
        <w:pStyle w:val="BParagraphtext"/>
        <w:rPr>
          <w:sz w:val="16"/>
          <w:szCs w:val="16"/>
        </w:rPr>
      </w:pPr>
    </w:p>
    <w:p w14:paraId="4C8B8484" w14:textId="77777777" w:rsidR="000B6FAD" w:rsidRPr="000B6FAD" w:rsidRDefault="000B6FAD" w:rsidP="000B6FAD">
      <w:pPr>
        <w:pStyle w:val="BParagraphtext"/>
        <w:rPr>
          <w:sz w:val="16"/>
          <w:szCs w:val="16"/>
        </w:rPr>
      </w:pPr>
      <w:r w:rsidRPr="000B6FAD">
        <w:rPr>
          <w:sz w:val="16"/>
          <w:szCs w:val="16"/>
        </w:rPr>
        <w:br w:type="page"/>
      </w:r>
    </w:p>
    <w:p w14:paraId="1F678B9B" w14:textId="77777777" w:rsidR="000B6FAD" w:rsidRPr="000B6FAD" w:rsidRDefault="000B6FAD" w:rsidP="000B6FAD">
      <w:pPr>
        <w:pStyle w:val="BParagraph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2090"/>
        <w:gridCol w:w="2090"/>
        <w:gridCol w:w="2090"/>
        <w:gridCol w:w="2090"/>
      </w:tblGrid>
      <w:tr w:rsidR="000B6FAD" w:rsidRPr="000B6FAD" w14:paraId="1BCCC722" w14:textId="77777777" w:rsidTr="00C7046E">
        <w:tc>
          <w:tcPr>
            <w:tcW w:w="5000" w:type="pct"/>
            <w:gridSpan w:val="5"/>
            <w:shd w:val="clear" w:color="auto" w:fill="FFD966" w:themeFill="accent4" w:themeFillTint="99"/>
          </w:tcPr>
          <w:p w14:paraId="62637001" w14:textId="77777777" w:rsidR="000B6FAD" w:rsidRPr="000B6FAD" w:rsidRDefault="000B6FAD" w:rsidP="000B6FAD">
            <w:pPr>
              <w:pStyle w:val="BParagraphtext"/>
              <w:rPr>
                <w:b/>
                <w:sz w:val="16"/>
                <w:szCs w:val="16"/>
              </w:rPr>
            </w:pPr>
            <w:r w:rsidRPr="000B6FAD">
              <w:rPr>
                <w:b/>
                <w:sz w:val="16"/>
                <w:szCs w:val="16"/>
              </w:rPr>
              <w:t>2) Vakinhoudelijk bekwaam</w:t>
            </w:r>
          </w:p>
        </w:tc>
      </w:tr>
      <w:tr w:rsidR="000B6FAD" w:rsidRPr="000B6FAD" w14:paraId="1297DC3F" w14:textId="77777777" w:rsidTr="00C7046E">
        <w:tc>
          <w:tcPr>
            <w:tcW w:w="5000" w:type="pct"/>
            <w:gridSpan w:val="5"/>
            <w:tcBorders>
              <w:bottom w:val="single" w:sz="4" w:space="0" w:color="auto"/>
            </w:tcBorders>
          </w:tcPr>
          <w:p w14:paraId="1A0024FE" w14:textId="77777777" w:rsidR="000B6FAD" w:rsidRPr="000B6FAD" w:rsidRDefault="000B6FAD" w:rsidP="000B6FAD">
            <w:pPr>
              <w:pStyle w:val="BParagraphtext"/>
              <w:rPr>
                <w:sz w:val="16"/>
                <w:szCs w:val="16"/>
              </w:rPr>
            </w:pPr>
            <w:r w:rsidRPr="000B6FAD">
              <w:rPr>
                <w:sz w:val="16"/>
                <w:szCs w:val="16"/>
              </w:rPr>
              <w:t>Dit wil zeggen dat de leraar de inhoud van zijn onderwijs beheerst. Hij ‘staat boven’ de leerstof en kan die zo samenstellen, kiezen en/of bewerken dat zijn leerlingen die kunnen leren. De leraar kan vanuit zijn vakinhoudelijke expertise verbanden leggen met het dagelijks leven, met werk en met wetenschap en bijdragen aan de algemene vorming van zijn leerlingen. Hij houdt zijn vakkennis en -kunde actueel.</w:t>
            </w:r>
          </w:p>
        </w:tc>
      </w:tr>
      <w:tr w:rsidR="000B6FAD" w:rsidRPr="000B6FAD" w14:paraId="4B930322" w14:textId="77777777" w:rsidTr="00C7046E">
        <w:tc>
          <w:tcPr>
            <w:tcW w:w="1000" w:type="pct"/>
            <w:tcBorders>
              <w:bottom w:val="single" w:sz="4" w:space="0" w:color="auto"/>
            </w:tcBorders>
            <w:shd w:val="clear" w:color="auto" w:fill="FFD966" w:themeFill="accent4" w:themeFillTint="99"/>
          </w:tcPr>
          <w:p w14:paraId="66E92AA9" w14:textId="77777777" w:rsidR="000B6FAD" w:rsidRPr="000B6FAD" w:rsidRDefault="000B6FAD" w:rsidP="000B6FAD">
            <w:pPr>
              <w:pStyle w:val="BParagraphtext"/>
              <w:rPr>
                <w:b/>
                <w:sz w:val="16"/>
                <w:szCs w:val="16"/>
              </w:rPr>
            </w:pPr>
          </w:p>
        </w:tc>
        <w:tc>
          <w:tcPr>
            <w:tcW w:w="1000" w:type="pct"/>
            <w:tcBorders>
              <w:bottom w:val="single" w:sz="4" w:space="0" w:color="auto"/>
            </w:tcBorders>
            <w:shd w:val="clear" w:color="auto" w:fill="FFD966" w:themeFill="accent4" w:themeFillTint="99"/>
          </w:tcPr>
          <w:p w14:paraId="1A168411" w14:textId="77777777" w:rsidR="000B6FAD" w:rsidRPr="000B6FAD" w:rsidRDefault="000B6FAD" w:rsidP="000B6FAD">
            <w:pPr>
              <w:pStyle w:val="BParagraphtext"/>
              <w:rPr>
                <w:b/>
                <w:sz w:val="16"/>
                <w:szCs w:val="16"/>
              </w:rPr>
            </w:pPr>
            <w:r w:rsidRPr="000B6FAD">
              <w:rPr>
                <w:b/>
                <w:sz w:val="16"/>
                <w:szCs w:val="16"/>
              </w:rPr>
              <w:t>1</w:t>
            </w:r>
          </w:p>
        </w:tc>
        <w:tc>
          <w:tcPr>
            <w:tcW w:w="1000" w:type="pct"/>
            <w:tcBorders>
              <w:bottom w:val="single" w:sz="4" w:space="0" w:color="auto"/>
            </w:tcBorders>
            <w:shd w:val="clear" w:color="auto" w:fill="FFD966" w:themeFill="accent4" w:themeFillTint="99"/>
          </w:tcPr>
          <w:p w14:paraId="6CD53E84" w14:textId="77777777" w:rsidR="000B6FAD" w:rsidRPr="000B6FAD" w:rsidRDefault="000B6FAD" w:rsidP="000B6FAD">
            <w:pPr>
              <w:pStyle w:val="BParagraphtext"/>
              <w:rPr>
                <w:b/>
                <w:sz w:val="16"/>
                <w:szCs w:val="16"/>
              </w:rPr>
            </w:pPr>
            <w:r w:rsidRPr="000B6FAD">
              <w:rPr>
                <w:b/>
                <w:sz w:val="16"/>
                <w:szCs w:val="16"/>
              </w:rPr>
              <w:t>2</w:t>
            </w:r>
          </w:p>
        </w:tc>
        <w:tc>
          <w:tcPr>
            <w:tcW w:w="1000" w:type="pct"/>
            <w:tcBorders>
              <w:bottom w:val="single" w:sz="4" w:space="0" w:color="auto"/>
            </w:tcBorders>
            <w:shd w:val="clear" w:color="auto" w:fill="FFD966" w:themeFill="accent4" w:themeFillTint="99"/>
          </w:tcPr>
          <w:p w14:paraId="4BCC2C96" w14:textId="77777777" w:rsidR="000B6FAD" w:rsidRPr="000B6FAD" w:rsidRDefault="000B6FAD" w:rsidP="000B6FAD">
            <w:pPr>
              <w:pStyle w:val="BParagraphtext"/>
              <w:rPr>
                <w:b/>
                <w:sz w:val="16"/>
                <w:szCs w:val="16"/>
              </w:rPr>
            </w:pPr>
            <w:r w:rsidRPr="000B6FAD">
              <w:rPr>
                <w:b/>
                <w:sz w:val="16"/>
                <w:szCs w:val="16"/>
              </w:rPr>
              <w:t>3</w:t>
            </w:r>
          </w:p>
        </w:tc>
        <w:tc>
          <w:tcPr>
            <w:tcW w:w="1000" w:type="pct"/>
            <w:tcBorders>
              <w:bottom w:val="single" w:sz="4" w:space="0" w:color="auto"/>
            </w:tcBorders>
            <w:shd w:val="clear" w:color="auto" w:fill="FFD966" w:themeFill="accent4" w:themeFillTint="99"/>
          </w:tcPr>
          <w:p w14:paraId="72D76037" w14:textId="77777777" w:rsidR="000B6FAD" w:rsidRPr="000B6FAD" w:rsidRDefault="000B6FAD" w:rsidP="000B6FAD">
            <w:pPr>
              <w:pStyle w:val="BParagraphtext"/>
              <w:rPr>
                <w:b/>
                <w:sz w:val="16"/>
                <w:szCs w:val="16"/>
              </w:rPr>
            </w:pPr>
            <w:r w:rsidRPr="000B6FAD">
              <w:rPr>
                <w:b/>
                <w:sz w:val="16"/>
                <w:szCs w:val="16"/>
              </w:rPr>
              <w:t>4</w:t>
            </w:r>
          </w:p>
        </w:tc>
      </w:tr>
      <w:tr w:rsidR="008B517C" w:rsidRPr="002E2CA5" w14:paraId="70CCEDFD" w14:textId="77777777" w:rsidTr="00C7046E">
        <w:tc>
          <w:tcPr>
            <w:tcW w:w="1000" w:type="pct"/>
            <w:tcBorders>
              <w:bottom w:val="single" w:sz="4" w:space="0" w:color="auto"/>
            </w:tcBorders>
          </w:tcPr>
          <w:p w14:paraId="61EC1195" w14:textId="727A0FC1" w:rsidR="008B517C" w:rsidRPr="000B6FAD" w:rsidRDefault="008B517C" w:rsidP="008B517C">
            <w:pPr>
              <w:pStyle w:val="BParagraphtext"/>
              <w:rPr>
                <w:b/>
                <w:sz w:val="16"/>
                <w:szCs w:val="16"/>
              </w:rPr>
            </w:pPr>
            <w:r w:rsidRPr="00106296">
              <w:rPr>
                <w:b/>
                <w:sz w:val="16"/>
                <w:szCs w:val="16"/>
              </w:rPr>
              <w:t>Vakinhoudelijke</w:t>
            </w:r>
            <w:r w:rsidRPr="008143A7">
              <w:rPr>
                <w:b/>
              </w:rPr>
              <w:t xml:space="preserve"> kennis</w:t>
            </w:r>
          </w:p>
        </w:tc>
        <w:tc>
          <w:tcPr>
            <w:tcW w:w="1000" w:type="pct"/>
            <w:tcBorders>
              <w:bottom w:val="single" w:sz="4" w:space="0" w:color="auto"/>
            </w:tcBorders>
          </w:tcPr>
          <w:p w14:paraId="5F113D1B" w14:textId="77777777" w:rsidR="008B517C" w:rsidRPr="008B517C" w:rsidRDefault="008B517C" w:rsidP="008B517C">
            <w:pPr>
              <w:rPr>
                <w:lang w:val="nl-NL"/>
              </w:rPr>
            </w:pPr>
            <w:r w:rsidRPr="008B517C">
              <w:rPr>
                <w:lang w:val="nl-NL"/>
              </w:rPr>
              <w:t xml:space="preserve">Staat nog onvoldoende boven de lesstof. </w:t>
            </w:r>
          </w:p>
          <w:p w14:paraId="33620D60" w14:textId="77777777" w:rsidR="008B517C" w:rsidRPr="008B517C" w:rsidRDefault="008B517C" w:rsidP="008B517C">
            <w:pPr>
              <w:rPr>
                <w:lang w:val="nl-NL"/>
              </w:rPr>
            </w:pPr>
            <w:r w:rsidRPr="008B517C">
              <w:rPr>
                <w:lang w:val="nl-NL"/>
              </w:rPr>
              <w:t>Is nog te afhankelijk van de gebruikte methode.</w:t>
            </w:r>
          </w:p>
          <w:p w14:paraId="53A7EA2D" w14:textId="77777777" w:rsidR="008B517C" w:rsidRPr="00B95E49" w:rsidRDefault="008B517C" w:rsidP="008B517C">
            <w:r w:rsidRPr="008B517C">
              <w:rPr>
                <w:lang w:val="nl-NL"/>
              </w:rPr>
              <w:t xml:space="preserve">Heeft (nog) te weinig parate vakinhoudelijke kennis. </w:t>
            </w:r>
            <w:proofErr w:type="spellStart"/>
            <w:r w:rsidRPr="00B95E49">
              <w:t>Beantwoordt</w:t>
            </w:r>
            <w:proofErr w:type="spellEnd"/>
            <w:r w:rsidRPr="00B95E49">
              <w:t xml:space="preserve"> </w:t>
            </w:r>
          </w:p>
          <w:p w14:paraId="46B8C007" w14:textId="6BCF9311" w:rsidR="008B517C" w:rsidRPr="000B6FAD" w:rsidRDefault="008B517C" w:rsidP="008B517C">
            <w:pPr>
              <w:pStyle w:val="BParagraphtext"/>
              <w:rPr>
                <w:sz w:val="16"/>
                <w:szCs w:val="16"/>
              </w:rPr>
            </w:pPr>
            <w:r w:rsidRPr="00B95E49">
              <w:t>vragen soms foutief.</w:t>
            </w:r>
          </w:p>
        </w:tc>
        <w:tc>
          <w:tcPr>
            <w:tcW w:w="1000" w:type="pct"/>
            <w:tcBorders>
              <w:bottom w:val="single" w:sz="4" w:space="0" w:color="auto"/>
            </w:tcBorders>
          </w:tcPr>
          <w:p w14:paraId="4E58C106" w14:textId="77777777" w:rsidR="008B517C" w:rsidRPr="008B517C" w:rsidRDefault="008B517C" w:rsidP="008B517C">
            <w:pPr>
              <w:rPr>
                <w:lang w:val="nl-NL"/>
              </w:rPr>
            </w:pPr>
            <w:r w:rsidRPr="008B517C">
              <w:rPr>
                <w:lang w:val="nl-NL"/>
              </w:rPr>
              <w:t xml:space="preserve">Kan alleen in samenwerking met de begeleider een vakinhoudelijk correcte les geven. </w:t>
            </w:r>
          </w:p>
          <w:p w14:paraId="2EE3AF34" w14:textId="3DF1DB25" w:rsidR="008B517C" w:rsidRPr="000B6FAD" w:rsidRDefault="008B517C" w:rsidP="008B517C">
            <w:pPr>
              <w:pStyle w:val="BParagraphtext"/>
              <w:rPr>
                <w:sz w:val="16"/>
                <w:szCs w:val="16"/>
              </w:rPr>
            </w:pPr>
            <w:r w:rsidRPr="00B95E49">
              <w:t>Heeft (soms) nog moeite met uitstapjes buiten de lesstof en met onverwachte vragen.</w:t>
            </w:r>
          </w:p>
        </w:tc>
        <w:tc>
          <w:tcPr>
            <w:tcW w:w="1000" w:type="pct"/>
            <w:tcBorders>
              <w:bottom w:val="single" w:sz="4" w:space="0" w:color="auto"/>
            </w:tcBorders>
          </w:tcPr>
          <w:p w14:paraId="43C26F88" w14:textId="77777777" w:rsidR="008B517C" w:rsidRPr="008B517C" w:rsidRDefault="008B517C" w:rsidP="008B517C">
            <w:pPr>
              <w:rPr>
                <w:lang w:val="nl-NL"/>
              </w:rPr>
            </w:pPr>
            <w:r w:rsidRPr="008B517C">
              <w:rPr>
                <w:lang w:val="nl-NL"/>
              </w:rPr>
              <w:t>Heeft geen moeite met de correcte weergave van de stof uit de gebruikte methode, maar variëren en improviseren gaat nog niet vloeiend.</w:t>
            </w:r>
          </w:p>
          <w:p w14:paraId="7837BDCC" w14:textId="153D9FA2" w:rsidR="008B517C" w:rsidRPr="000B6FAD" w:rsidRDefault="008B517C" w:rsidP="008B517C">
            <w:pPr>
              <w:pStyle w:val="BParagraphtext"/>
              <w:rPr>
                <w:sz w:val="16"/>
                <w:szCs w:val="16"/>
              </w:rPr>
            </w:pPr>
            <w:r w:rsidRPr="00B95E49">
              <w:t>Kan vragen van leerlingen met betrekking tot de lesstof goed beantwoorden.</w:t>
            </w:r>
          </w:p>
        </w:tc>
        <w:tc>
          <w:tcPr>
            <w:tcW w:w="1000" w:type="pct"/>
            <w:tcBorders>
              <w:bottom w:val="single" w:sz="4" w:space="0" w:color="auto"/>
            </w:tcBorders>
          </w:tcPr>
          <w:p w14:paraId="44712E45" w14:textId="77777777" w:rsidR="008B517C" w:rsidRPr="008B517C" w:rsidRDefault="008B517C" w:rsidP="008B517C">
            <w:pPr>
              <w:rPr>
                <w:lang w:val="nl-NL"/>
              </w:rPr>
            </w:pPr>
            <w:r w:rsidRPr="008B517C">
              <w:rPr>
                <w:lang w:val="nl-NL"/>
              </w:rPr>
              <w:t xml:space="preserve">Staat ruim boven de lesstof. Heeft een voldoende groot arsenaal aan voorbeelden waaruit hij kan putten. Hij kan onverwachte vragen van leerlingen zelfstandig beantwoorden. </w:t>
            </w:r>
          </w:p>
          <w:p w14:paraId="7E21C69A" w14:textId="4508E64E" w:rsidR="008B517C" w:rsidRPr="000B6FAD" w:rsidRDefault="008B517C" w:rsidP="008B517C">
            <w:pPr>
              <w:pStyle w:val="BParagraphtext"/>
              <w:rPr>
                <w:sz w:val="16"/>
                <w:szCs w:val="16"/>
              </w:rPr>
            </w:pPr>
            <w:r w:rsidRPr="00B95E49">
              <w:t>Is voor zijn vakinhoudelijke kennis niet afhankelijk van de gebruikte methode.</w:t>
            </w:r>
          </w:p>
        </w:tc>
      </w:tr>
      <w:tr w:rsidR="000B6FAD" w:rsidRPr="000B6FAD" w14:paraId="268D6374" w14:textId="77777777" w:rsidTr="00C7046E">
        <w:trPr>
          <w:trHeight w:val="847"/>
        </w:trPr>
        <w:tc>
          <w:tcPr>
            <w:tcW w:w="5000" w:type="pct"/>
            <w:gridSpan w:val="5"/>
            <w:shd w:val="clear" w:color="auto" w:fill="FFF2CC" w:themeFill="accent4" w:themeFillTint="33"/>
          </w:tcPr>
          <w:p w14:paraId="00D3006B" w14:textId="77777777" w:rsidR="000B6FAD" w:rsidRPr="000B6FAD" w:rsidRDefault="000B6FAD" w:rsidP="000B6FAD">
            <w:pPr>
              <w:pStyle w:val="BParagraphtext"/>
              <w:rPr>
                <w:b/>
                <w:sz w:val="16"/>
                <w:szCs w:val="16"/>
              </w:rPr>
            </w:pPr>
            <w:r w:rsidRPr="000B6FAD">
              <w:rPr>
                <w:b/>
                <w:sz w:val="16"/>
                <w:szCs w:val="16"/>
              </w:rPr>
              <w:t>Toelichting op uw score:</w:t>
            </w:r>
          </w:p>
          <w:p w14:paraId="39C3C5F0" w14:textId="77777777" w:rsidR="000B6FAD" w:rsidRPr="000B6FAD" w:rsidRDefault="000B6FAD" w:rsidP="000B6FAD">
            <w:pPr>
              <w:pStyle w:val="BParagraphtext"/>
              <w:rPr>
                <w:b/>
                <w:sz w:val="16"/>
                <w:szCs w:val="16"/>
              </w:rPr>
            </w:pPr>
          </w:p>
        </w:tc>
      </w:tr>
      <w:tr w:rsidR="000B6FAD" w:rsidRPr="000B6FAD" w14:paraId="38928A8D" w14:textId="77777777" w:rsidTr="00C7046E">
        <w:tc>
          <w:tcPr>
            <w:tcW w:w="1000" w:type="pct"/>
            <w:tcBorders>
              <w:bottom w:val="single" w:sz="4" w:space="0" w:color="auto"/>
            </w:tcBorders>
            <w:shd w:val="clear" w:color="auto" w:fill="FFD966" w:themeFill="accent4" w:themeFillTint="99"/>
          </w:tcPr>
          <w:p w14:paraId="192D2139" w14:textId="77777777" w:rsidR="000B6FAD" w:rsidRPr="000B6FAD" w:rsidRDefault="000B6FAD" w:rsidP="000B6FAD">
            <w:pPr>
              <w:pStyle w:val="BParagraphtext"/>
              <w:rPr>
                <w:b/>
                <w:sz w:val="16"/>
                <w:szCs w:val="16"/>
              </w:rPr>
            </w:pPr>
          </w:p>
        </w:tc>
        <w:tc>
          <w:tcPr>
            <w:tcW w:w="1000" w:type="pct"/>
            <w:tcBorders>
              <w:bottom w:val="single" w:sz="4" w:space="0" w:color="auto"/>
            </w:tcBorders>
            <w:shd w:val="clear" w:color="auto" w:fill="FFD966" w:themeFill="accent4" w:themeFillTint="99"/>
          </w:tcPr>
          <w:p w14:paraId="73605781" w14:textId="77777777" w:rsidR="000B6FAD" w:rsidRPr="000B6FAD" w:rsidRDefault="000B6FAD" w:rsidP="000B6FAD">
            <w:pPr>
              <w:pStyle w:val="BParagraphtext"/>
              <w:rPr>
                <w:b/>
                <w:sz w:val="16"/>
                <w:szCs w:val="16"/>
              </w:rPr>
            </w:pPr>
            <w:r w:rsidRPr="000B6FAD">
              <w:rPr>
                <w:b/>
                <w:sz w:val="16"/>
                <w:szCs w:val="16"/>
              </w:rPr>
              <w:t>1</w:t>
            </w:r>
          </w:p>
        </w:tc>
        <w:tc>
          <w:tcPr>
            <w:tcW w:w="1000" w:type="pct"/>
            <w:tcBorders>
              <w:bottom w:val="single" w:sz="4" w:space="0" w:color="auto"/>
            </w:tcBorders>
            <w:shd w:val="clear" w:color="auto" w:fill="FFD966" w:themeFill="accent4" w:themeFillTint="99"/>
          </w:tcPr>
          <w:p w14:paraId="5209DADC" w14:textId="77777777" w:rsidR="000B6FAD" w:rsidRPr="000B6FAD" w:rsidRDefault="000B6FAD" w:rsidP="000B6FAD">
            <w:pPr>
              <w:pStyle w:val="BParagraphtext"/>
              <w:rPr>
                <w:b/>
                <w:sz w:val="16"/>
                <w:szCs w:val="16"/>
              </w:rPr>
            </w:pPr>
            <w:r w:rsidRPr="000B6FAD">
              <w:rPr>
                <w:b/>
                <w:sz w:val="16"/>
                <w:szCs w:val="16"/>
              </w:rPr>
              <w:t>2</w:t>
            </w:r>
          </w:p>
        </w:tc>
        <w:tc>
          <w:tcPr>
            <w:tcW w:w="1000" w:type="pct"/>
            <w:tcBorders>
              <w:bottom w:val="single" w:sz="4" w:space="0" w:color="auto"/>
            </w:tcBorders>
            <w:shd w:val="clear" w:color="auto" w:fill="FFD966" w:themeFill="accent4" w:themeFillTint="99"/>
          </w:tcPr>
          <w:p w14:paraId="5F1E1272" w14:textId="77777777" w:rsidR="000B6FAD" w:rsidRPr="000B6FAD" w:rsidRDefault="000B6FAD" w:rsidP="000B6FAD">
            <w:pPr>
              <w:pStyle w:val="BParagraphtext"/>
              <w:rPr>
                <w:b/>
                <w:sz w:val="16"/>
                <w:szCs w:val="16"/>
              </w:rPr>
            </w:pPr>
            <w:r w:rsidRPr="000B6FAD">
              <w:rPr>
                <w:b/>
                <w:sz w:val="16"/>
                <w:szCs w:val="16"/>
              </w:rPr>
              <w:t>3</w:t>
            </w:r>
          </w:p>
        </w:tc>
        <w:tc>
          <w:tcPr>
            <w:tcW w:w="1000" w:type="pct"/>
            <w:tcBorders>
              <w:bottom w:val="single" w:sz="4" w:space="0" w:color="auto"/>
            </w:tcBorders>
            <w:shd w:val="clear" w:color="auto" w:fill="FFD966" w:themeFill="accent4" w:themeFillTint="99"/>
          </w:tcPr>
          <w:p w14:paraId="1FB6882B" w14:textId="77777777" w:rsidR="000B6FAD" w:rsidRPr="000B6FAD" w:rsidRDefault="000B6FAD" w:rsidP="000B6FAD">
            <w:pPr>
              <w:pStyle w:val="BParagraphtext"/>
              <w:rPr>
                <w:b/>
                <w:sz w:val="16"/>
                <w:szCs w:val="16"/>
              </w:rPr>
            </w:pPr>
            <w:r w:rsidRPr="000B6FAD">
              <w:rPr>
                <w:b/>
                <w:sz w:val="16"/>
                <w:szCs w:val="16"/>
              </w:rPr>
              <w:t>4</w:t>
            </w:r>
          </w:p>
        </w:tc>
      </w:tr>
      <w:tr w:rsidR="004B271D" w:rsidRPr="002E2CA5" w14:paraId="26057A62" w14:textId="77777777" w:rsidTr="00C7046E">
        <w:tc>
          <w:tcPr>
            <w:tcW w:w="1000" w:type="pct"/>
            <w:tcBorders>
              <w:bottom w:val="single" w:sz="4" w:space="0" w:color="auto"/>
            </w:tcBorders>
          </w:tcPr>
          <w:p w14:paraId="68DA0E26" w14:textId="125EF3CE" w:rsidR="004B271D" w:rsidRPr="000B6FAD" w:rsidRDefault="004B271D" w:rsidP="004B271D">
            <w:pPr>
              <w:pStyle w:val="BParagraphtext"/>
              <w:rPr>
                <w:b/>
                <w:sz w:val="16"/>
                <w:szCs w:val="16"/>
              </w:rPr>
            </w:pPr>
            <w:r>
              <w:rPr>
                <w:b/>
                <w:sz w:val="16"/>
                <w:szCs w:val="16"/>
              </w:rPr>
              <w:t>Concept context</w:t>
            </w:r>
          </w:p>
        </w:tc>
        <w:tc>
          <w:tcPr>
            <w:tcW w:w="1000" w:type="pct"/>
            <w:tcBorders>
              <w:bottom w:val="single" w:sz="4" w:space="0" w:color="auto"/>
            </w:tcBorders>
          </w:tcPr>
          <w:p w14:paraId="105DBA39" w14:textId="47DC9D95" w:rsidR="004B271D" w:rsidRPr="000B6FAD" w:rsidRDefault="004B271D" w:rsidP="004B271D">
            <w:pPr>
              <w:pStyle w:val="BParagraphtext"/>
              <w:rPr>
                <w:sz w:val="16"/>
                <w:szCs w:val="16"/>
              </w:rPr>
            </w:pPr>
            <w:r>
              <w:t>Kent het verschil tussen concept en context bij lesstof en leren.</w:t>
            </w:r>
          </w:p>
        </w:tc>
        <w:tc>
          <w:tcPr>
            <w:tcW w:w="1000" w:type="pct"/>
            <w:tcBorders>
              <w:bottom w:val="single" w:sz="4" w:space="0" w:color="auto"/>
            </w:tcBorders>
          </w:tcPr>
          <w:p w14:paraId="76BDDE31" w14:textId="207F65FB" w:rsidR="004B271D" w:rsidRPr="000B6FAD" w:rsidRDefault="004B271D" w:rsidP="004B271D">
            <w:pPr>
              <w:pStyle w:val="BParagraphtext"/>
              <w:rPr>
                <w:sz w:val="16"/>
                <w:szCs w:val="16"/>
              </w:rPr>
            </w:pPr>
            <w:r>
              <w:t>Als er op gewezen wordt is het verschil in concepten en contexten duidelijk, maar zet het niet zelf in.</w:t>
            </w:r>
          </w:p>
        </w:tc>
        <w:tc>
          <w:tcPr>
            <w:tcW w:w="1000" w:type="pct"/>
            <w:tcBorders>
              <w:bottom w:val="single" w:sz="4" w:space="0" w:color="auto"/>
            </w:tcBorders>
          </w:tcPr>
          <w:p w14:paraId="6D01F48F" w14:textId="6414DD56" w:rsidR="004B271D" w:rsidRPr="000B6FAD" w:rsidRDefault="004B271D" w:rsidP="004B271D">
            <w:pPr>
              <w:pStyle w:val="BParagraphtext"/>
              <w:rPr>
                <w:sz w:val="16"/>
                <w:szCs w:val="16"/>
              </w:rPr>
            </w:pPr>
            <w:r>
              <w:t>Kan concepten met contexten verbinden en omgekeerd.</w:t>
            </w:r>
          </w:p>
        </w:tc>
        <w:tc>
          <w:tcPr>
            <w:tcW w:w="1000" w:type="pct"/>
            <w:tcBorders>
              <w:bottom w:val="single" w:sz="4" w:space="0" w:color="auto"/>
            </w:tcBorders>
          </w:tcPr>
          <w:p w14:paraId="7F100E67" w14:textId="26C5457D" w:rsidR="004B271D" w:rsidRPr="000B6FAD" w:rsidRDefault="004B271D" w:rsidP="004B271D">
            <w:pPr>
              <w:pStyle w:val="BParagraphtext"/>
              <w:rPr>
                <w:sz w:val="16"/>
                <w:szCs w:val="16"/>
              </w:rPr>
            </w:pPr>
            <w:r>
              <w:t>Kan concepten met contexten verbinden en omgekeerd waarbij vanuit verschillend perspectief lesstof besproken wordt.</w:t>
            </w:r>
          </w:p>
        </w:tc>
      </w:tr>
      <w:tr w:rsidR="000B6FAD" w:rsidRPr="000B6FAD" w14:paraId="7A497B2E" w14:textId="77777777" w:rsidTr="00C7046E">
        <w:trPr>
          <w:trHeight w:val="973"/>
        </w:trPr>
        <w:tc>
          <w:tcPr>
            <w:tcW w:w="5000" w:type="pct"/>
            <w:gridSpan w:val="5"/>
            <w:shd w:val="clear" w:color="auto" w:fill="FFF2CC" w:themeFill="accent4" w:themeFillTint="33"/>
          </w:tcPr>
          <w:p w14:paraId="3B34C9E8" w14:textId="77777777" w:rsidR="000B6FAD" w:rsidRPr="000B6FAD" w:rsidRDefault="000B6FAD" w:rsidP="000B6FAD">
            <w:pPr>
              <w:pStyle w:val="BParagraphtext"/>
              <w:rPr>
                <w:sz w:val="16"/>
                <w:szCs w:val="16"/>
              </w:rPr>
            </w:pPr>
            <w:r w:rsidRPr="000B6FAD">
              <w:rPr>
                <w:b/>
                <w:sz w:val="16"/>
                <w:szCs w:val="16"/>
              </w:rPr>
              <w:t>Toelichting op uw score</w:t>
            </w:r>
            <w:r w:rsidRPr="000B6FAD">
              <w:rPr>
                <w:sz w:val="16"/>
                <w:szCs w:val="16"/>
              </w:rPr>
              <w:t>:</w:t>
            </w:r>
          </w:p>
          <w:p w14:paraId="7332ADFB" w14:textId="77777777" w:rsidR="000B6FAD" w:rsidRPr="000B6FAD" w:rsidRDefault="000B6FAD" w:rsidP="000B6FAD">
            <w:pPr>
              <w:pStyle w:val="BParagraphtext"/>
              <w:rPr>
                <w:sz w:val="16"/>
                <w:szCs w:val="16"/>
              </w:rPr>
            </w:pPr>
            <w:r w:rsidRPr="000B6FAD">
              <w:rPr>
                <w:sz w:val="16"/>
                <w:szCs w:val="16"/>
              </w:rPr>
              <w:t xml:space="preserve"> </w:t>
            </w:r>
          </w:p>
        </w:tc>
      </w:tr>
    </w:tbl>
    <w:p w14:paraId="174761F6" w14:textId="77777777" w:rsidR="000B6FAD" w:rsidRPr="000B6FAD" w:rsidRDefault="000B6FAD" w:rsidP="000B6FAD">
      <w:pPr>
        <w:pStyle w:val="BParagraphtext"/>
        <w:rPr>
          <w:sz w:val="16"/>
          <w:szCs w:val="16"/>
        </w:rPr>
      </w:pPr>
      <w:r w:rsidRPr="000B6FAD">
        <w:rPr>
          <w:sz w:val="16"/>
          <w:szCs w:val="16"/>
        </w:rPr>
        <w:br w:type="page"/>
      </w:r>
    </w:p>
    <w:p w14:paraId="2885D3FD" w14:textId="77777777" w:rsidR="000B6FAD" w:rsidRPr="000B6FAD" w:rsidRDefault="000B6FAD" w:rsidP="000B6FAD">
      <w:pPr>
        <w:pStyle w:val="BParagraph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0"/>
        <w:gridCol w:w="2090"/>
        <w:gridCol w:w="2090"/>
      </w:tblGrid>
      <w:tr w:rsidR="000B6FAD" w:rsidRPr="000B6FAD" w14:paraId="0E918E81" w14:textId="77777777" w:rsidTr="00C7046E">
        <w:tc>
          <w:tcPr>
            <w:tcW w:w="5000" w:type="pct"/>
            <w:gridSpan w:val="5"/>
            <w:shd w:val="clear" w:color="auto" w:fill="A8D08D" w:themeFill="accent6" w:themeFillTint="99"/>
          </w:tcPr>
          <w:p w14:paraId="31225E89" w14:textId="77777777" w:rsidR="000B6FAD" w:rsidRPr="000B6FAD" w:rsidRDefault="000B6FAD" w:rsidP="000B6FAD">
            <w:pPr>
              <w:pStyle w:val="BParagraphtext"/>
              <w:rPr>
                <w:b/>
                <w:sz w:val="16"/>
                <w:szCs w:val="16"/>
              </w:rPr>
            </w:pPr>
            <w:r w:rsidRPr="000B6FAD">
              <w:rPr>
                <w:b/>
                <w:sz w:val="16"/>
                <w:szCs w:val="16"/>
              </w:rPr>
              <w:t>3) Vakdidactisch bekwaam</w:t>
            </w:r>
          </w:p>
        </w:tc>
      </w:tr>
      <w:tr w:rsidR="000B6FAD" w:rsidRPr="000B6FAD" w14:paraId="11E8404D" w14:textId="77777777" w:rsidTr="00C7046E">
        <w:tc>
          <w:tcPr>
            <w:tcW w:w="5000" w:type="pct"/>
            <w:gridSpan w:val="5"/>
            <w:tcBorders>
              <w:bottom w:val="single" w:sz="4" w:space="0" w:color="auto"/>
            </w:tcBorders>
          </w:tcPr>
          <w:p w14:paraId="0114B173" w14:textId="77777777" w:rsidR="000B6FAD" w:rsidRPr="000B6FAD" w:rsidRDefault="000B6FAD" w:rsidP="000B6FAD">
            <w:pPr>
              <w:pStyle w:val="BParagraphtext"/>
              <w:rPr>
                <w:sz w:val="16"/>
                <w:szCs w:val="16"/>
              </w:rPr>
            </w:pPr>
            <w:r w:rsidRPr="000B6FAD">
              <w:rPr>
                <w:sz w:val="16"/>
                <w:szCs w:val="16"/>
              </w:rPr>
              <w:t>Dit wil zeggen dat de leraar de vakinhoud leerbaar maakt voor zijn leerlingen, in afstemming met zijn collega’s en passend bij het onderwijskundige beleid van zijn school. Hij weet die vakinhoud te vertalen in leerplannen of leertrajecten. Hij doet dit met een professionele, ontwikkelingsgerichte werkwijze.</w:t>
            </w:r>
          </w:p>
        </w:tc>
      </w:tr>
      <w:tr w:rsidR="000B6FAD" w:rsidRPr="000B6FAD" w14:paraId="6EE93134" w14:textId="77777777" w:rsidTr="00C7046E">
        <w:tc>
          <w:tcPr>
            <w:tcW w:w="1000" w:type="pct"/>
            <w:tcBorders>
              <w:bottom w:val="single" w:sz="4" w:space="0" w:color="auto"/>
            </w:tcBorders>
            <w:shd w:val="clear" w:color="auto" w:fill="A8D08D" w:themeFill="accent6" w:themeFillTint="99"/>
          </w:tcPr>
          <w:p w14:paraId="15F7944E" w14:textId="77777777" w:rsidR="000B6FAD" w:rsidRPr="000B6FAD" w:rsidRDefault="000B6FAD" w:rsidP="000B6FAD">
            <w:pPr>
              <w:pStyle w:val="BParagraphtext"/>
              <w:rPr>
                <w:b/>
                <w:sz w:val="16"/>
                <w:szCs w:val="16"/>
              </w:rPr>
            </w:pPr>
          </w:p>
        </w:tc>
        <w:tc>
          <w:tcPr>
            <w:tcW w:w="1000" w:type="pct"/>
            <w:tcBorders>
              <w:bottom w:val="single" w:sz="4" w:space="0" w:color="auto"/>
            </w:tcBorders>
            <w:shd w:val="clear" w:color="auto" w:fill="A8D08D" w:themeFill="accent6" w:themeFillTint="99"/>
          </w:tcPr>
          <w:p w14:paraId="56013A81" w14:textId="77777777" w:rsidR="000B6FAD" w:rsidRPr="000B6FAD" w:rsidRDefault="000B6FAD" w:rsidP="000B6FAD">
            <w:pPr>
              <w:pStyle w:val="BParagraphtext"/>
              <w:rPr>
                <w:b/>
                <w:sz w:val="16"/>
                <w:szCs w:val="16"/>
              </w:rPr>
            </w:pPr>
            <w:r w:rsidRPr="000B6FAD">
              <w:rPr>
                <w:b/>
                <w:sz w:val="16"/>
                <w:szCs w:val="16"/>
              </w:rPr>
              <w:t>1</w:t>
            </w:r>
          </w:p>
        </w:tc>
        <w:tc>
          <w:tcPr>
            <w:tcW w:w="1000" w:type="pct"/>
            <w:tcBorders>
              <w:bottom w:val="single" w:sz="4" w:space="0" w:color="auto"/>
            </w:tcBorders>
            <w:shd w:val="clear" w:color="auto" w:fill="A8D08D" w:themeFill="accent6" w:themeFillTint="99"/>
          </w:tcPr>
          <w:p w14:paraId="082E57F9" w14:textId="77777777" w:rsidR="000B6FAD" w:rsidRPr="000B6FAD" w:rsidRDefault="000B6FAD" w:rsidP="000B6FAD">
            <w:pPr>
              <w:pStyle w:val="BParagraphtext"/>
              <w:rPr>
                <w:b/>
                <w:sz w:val="16"/>
                <w:szCs w:val="16"/>
              </w:rPr>
            </w:pPr>
            <w:r w:rsidRPr="000B6FAD">
              <w:rPr>
                <w:b/>
                <w:sz w:val="16"/>
                <w:szCs w:val="16"/>
              </w:rPr>
              <w:t>2</w:t>
            </w:r>
          </w:p>
        </w:tc>
        <w:tc>
          <w:tcPr>
            <w:tcW w:w="1000" w:type="pct"/>
            <w:tcBorders>
              <w:bottom w:val="single" w:sz="4" w:space="0" w:color="auto"/>
            </w:tcBorders>
            <w:shd w:val="clear" w:color="auto" w:fill="A8D08D" w:themeFill="accent6" w:themeFillTint="99"/>
          </w:tcPr>
          <w:p w14:paraId="74F192DE" w14:textId="77777777" w:rsidR="000B6FAD" w:rsidRPr="000B6FAD" w:rsidRDefault="000B6FAD" w:rsidP="000B6FAD">
            <w:pPr>
              <w:pStyle w:val="BParagraphtext"/>
              <w:rPr>
                <w:b/>
                <w:sz w:val="16"/>
                <w:szCs w:val="16"/>
              </w:rPr>
            </w:pPr>
            <w:r w:rsidRPr="000B6FAD">
              <w:rPr>
                <w:b/>
                <w:sz w:val="16"/>
                <w:szCs w:val="16"/>
              </w:rPr>
              <w:t>3</w:t>
            </w:r>
          </w:p>
        </w:tc>
        <w:tc>
          <w:tcPr>
            <w:tcW w:w="1000" w:type="pct"/>
            <w:tcBorders>
              <w:bottom w:val="single" w:sz="4" w:space="0" w:color="auto"/>
            </w:tcBorders>
            <w:shd w:val="clear" w:color="auto" w:fill="A8D08D" w:themeFill="accent6" w:themeFillTint="99"/>
          </w:tcPr>
          <w:p w14:paraId="729C3D51" w14:textId="77777777" w:rsidR="000B6FAD" w:rsidRPr="000B6FAD" w:rsidRDefault="000B6FAD" w:rsidP="000B6FAD">
            <w:pPr>
              <w:pStyle w:val="BParagraphtext"/>
              <w:rPr>
                <w:b/>
                <w:sz w:val="16"/>
                <w:szCs w:val="16"/>
              </w:rPr>
            </w:pPr>
            <w:r w:rsidRPr="000B6FAD">
              <w:rPr>
                <w:b/>
                <w:sz w:val="16"/>
                <w:szCs w:val="16"/>
              </w:rPr>
              <w:t>4</w:t>
            </w:r>
          </w:p>
        </w:tc>
      </w:tr>
      <w:tr w:rsidR="00FA66A0" w:rsidRPr="00E414E3" w14:paraId="4050B239" w14:textId="77777777" w:rsidTr="00C7046E">
        <w:tc>
          <w:tcPr>
            <w:tcW w:w="1000" w:type="pct"/>
            <w:tcBorders>
              <w:bottom w:val="single" w:sz="4" w:space="0" w:color="auto"/>
            </w:tcBorders>
          </w:tcPr>
          <w:p w14:paraId="03117D93" w14:textId="315E9716" w:rsidR="00FA66A0" w:rsidRPr="000B6FAD" w:rsidRDefault="00FA66A0" w:rsidP="00FA66A0">
            <w:pPr>
              <w:pStyle w:val="BParagraphtext"/>
              <w:rPr>
                <w:b/>
                <w:sz w:val="16"/>
                <w:szCs w:val="16"/>
              </w:rPr>
            </w:pPr>
            <w:r w:rsidRPr="00BA424B">
              <w:rPr>
                <w:b/>
              </w:rPr>
              <w:t>Voorbereiding &amp; uitvoering</w:t>
            </w:r>
          </w:p>
        </w:tc>
        <w:tc>
          <w:tcPr>
            <w:tcW w:w="1000" w:type="pct"/>
            <w:tcBorders>
              <w:bottom w:val="single" w:sz="4" w:space="0" w:color="auto"/>
            </w:tcBorders>
          </w:tcPr>
          <w:p w14:paraId="510B103F" w14:textId="13B8860D" w:rsidR="00FA66A0" w:rsidRPr="000B6FAD" w:rsidRDefault="00FA66A0" w:rsidP="00FA66A0">
            <w:pPr>
              <w:pStyle w:val="BParagraphtext"/>
              <w:rPr>
                <w:sz w:val="16"/>
                <w:szCs w:val="16"/>
              </w:rPr>
            </w:pPr>
            <w:r w:rsidRPr="00BA424B">
              <w:t xml:space="preserve">Weet hoe docenten lessen op verschillende </w:t>
            </w:r>
            <w:r>
              <w:t>manieren</w:t>
            </w:r>
            <w:r w:rsidRPr="00BA424B">
              <w:t xml:space="preserve"> voorbereiden en wat daarbij komt kijken. </w:t>
            </w:r>
          </w:p>
        </w:tc>
        <w:tc>
          <w:tcPr>
            <w:tcW w:w="1000" w:type="pct"/>
            <w:tcBorders>
              <w:bottom w:val="single" w:sz="4" w:space="0" w:color="auto"/>
            </w:tcBorders>
          </w:tcPr>
          <w:p w14:paraId="307B224C" w14:textId="4D16577C" w:rsidR="00FA66A0" w:rsidRPr="000B6FAD" w:rsidRDefault="00FA66A0" w:rsidP="00FA66A0">
            <w:pPr>
              <w:pStyle w:val="BParagraphtext"/>
              <w:rPr>
                <w:sz w:val="16"/>
                <w:szCs w:val="16"/>
              </w:rPr>
            </w:pPr>
            <w:r w:rsidRPr="00BA424B">
              <w:t>Kan een les uitvoeren zoals die is voorbereid met een ervaren docent. Vindt het inschatten van de benodigde tijd</w:t>
            </w:r>
            <w:r>
              <w:t xml:space="preserve"> en/of verschillende werkvormen</w:t>
            </w:r>
            <w:r w:rsidRPr="00BA424B">
              <w:t xml:space="preserve"> lastig. </w:t>
            </w:r>
          </w:p>
        </w:tc>
        <w:tc>
          <w:tcPr>
            <w:tcW w:w="1000" w:type="pct"/>
            <w:tcBorders>
              <w:bottom w:val="single" w:sz="4" w:space="0" w:color="auto"/>
            </w:tcBorders>
          </w:tcPr>
          <w:p w14:paraId="7EDF8D2E" w14:textId="0C294CDC" w:rsidR="00FA66A0" w:rsidRPr="000B6FAD" w:rsidRDefault="00FA66A0" w:rsidP="00FA66A0">
            <w:pPr>
              <w:pStyle w:val="BParagraphtext"/>
              <w:rPr>
                <w:sz w:val="16"/>
                <w:szCs w:val="16"/>
              </w:rPr>
            </w:pPr>
            <w:r w:rsidRPr="00BA424B">
              <w:t xml:space="preserve">Kan een les verzorgen conform de voorbereiding en daarin gebruik maken van activerende werkvormen. Houdt rekening met de </w:t>
            </w:r>
            <w:r>
              <w:t xml:space="preserve">afspraken </w:t>
            </w:r>
            <w:r w:rsidRPr="00BA424B">
              <w:t>binnen de school en de lesmethode.</w:t>
            </w:r>
          </w:p>
        </w:tc>
        <w:tc>
          <w:tcPr>
            <w:tcW w:w="1000" w:type="pct"/>
            <w:tcBorders>
              <w:bottom w:val="single" w:sz="4" w:space="0" w:color="auto"/>
            </w:tcBorders>
          </w:tcPr>
          <w:p w14:paraId="61381A2A" w14:textId="531805CF" w:rsidR="00FA66A0" w:rsidRPr="00835728" w:rsidRDefault="00FA66A0" w:rsidP="00835728">
            <w:r w:rsidRPr="00FA66A0">
              <w:rPr>
                <w:lang w:val="nl-NL"/>
              </w:rPr>
              <w:t xml:space="preserve">Kan een les verzorgen conform de voorbereiding en kan verschillende werkvormen inzetten om de leerlingen te activeren. Houdt rekening met voorkennis en misconcepties de afgesproken notaties binnen de school en de lesmethode. </w:t>
            </w:r>
            <w:r w:rsidRPr="00BA424B">
              <w:t xml:space="preserve">Kan </w:t>
            </w:r>
            <w:proofErr w:type="spellStart"/>
            <w:r w:rsidRPr="00BA424B">
              <w:t>flexibel</w:t>
            </w:r>
            <w:proofErr w:type="spellEnd"/>
            <w:r w:rsidRPr="00BA424B">
              <w:t xml:space="preserve"> met de </w:t>
            </w:r>
            <w:proofErr w:type="spellStart"/>
            <w:r w:rsidRPr="00BA424B">
              <w:t>tijd</w:t>
            </w:r>
            <w:proofErr w:type="spellEnd"/>
            <w:r w:rsidRPr="00BA424B">
              <w:t xml:space="preserve"> </w:t>
            </w:r>
            <w:proofErr w:type="spellStart"/>
            <w:r w:rsidRPr="00BA424B">
              <w:t>omgaan</w:t>
            </w:r>
            <w:proofErr w:type="spellEnd"/>
            <w:r w:rsidRPr="00BA424B">
              <w:t xml:space="preserve">. Kan </w:t>
            </w:r>
            <w:proofErr w:type="spellStart"/>
            <w:r w:rsidRPr="00BA424B">
              <w:t>improviseren</w:t>
            </w:r>
            <w:proofErr w:type="spellEnd"/>
            <w:r w:rsidRPr="00BA424B">
              <w:t xml:space="preserve">. </w:t>
            </w:r>
          </w:p>
        </w:tc>
      </w:tr>
      <w:tr w:rsidR="000B6FAD" w:rsidRPr="000B6FAD" w14:paraId="35FE24A2" w14:textId="77777777" w:rsidTr="00C7046E">
        <w:trPr>
          <w:trHeight w:val="863"/>
        </w:trPr>
        <w:tc>
          <w:tcPr>
            <w:tcW w:w="5000" w:type="pct"/>
            <w:gridSpan w:val="5"/>
            <w:shd w:val="clear" w:color="auto" w:fill="E2EFD9" w:themeFill="accent6" w:themeFillTint="33"/>
          </w:tcPr>
          <w:p w14:paraId="72D1FCEF" w14:textId="77777777" w:rsidR="000B6FAD" w:rsidRPr="000B6FAD" w:rsidRDefault="000B6FAD" w:rsidP="000B6FAD">
            <w:pPr>
              <w:pStyle w:val="BParagraphtext"/>
              <w:rPr>
                <w:b/>
                <w:sz w:val="16"/>
                <w:szCs w:val="16"/>
              </w:rPr>
            </w:pPr>
            <w:r w:rsidRPr="000B6FAD">
              <w:rPr>
                <w:b/>
                <w:sz w:val="16"/>
                <w:szCs w:val="16"/>
              </w:rPr>
              <w:t>Toelichting op uw score:</w:t>
            </w:r>
          </w:p>
          <w:p w14:paraId="7CE160EB" w14:textId="77777777" w:rsidR="000B6FAD" w:rsidRPr="000B6FAD" w:rsidRDefault="000B6FAD" w:rsidP="000B6FAD">
            <w:pPr>
              <w:pStyle w:val="BParagraphtext"/>
              <w:rPr>
                <w:b/>
                <w:sz w:val="16"/>
                <w:szCs w:val="16"/>
              </w:rPr>
            </w:pPr>
          </w:p>
          <w:p w14:paraId="6D502090" w14:textId="77777777" w:rsidR="000B6FAD" w:rsidRPr="000B6FAD" w:rsidRDefault="000B6FAD" w:rsidP="000B6FAD">
            <w:pPr>
              <w:pStyle w:val="BParagraphtext"/>
              <w:rPr>
                <w:b/>
                <w:sz w:val="16"/>
                <w:szCs w:val="16"/>
              </w:rPr>
            </w:pPr>
          </w:p>
        </w:tc>
      </w:tr>
      <w:tr w:rsidR="002A6648" w:rsidRPr="000B6FAD" w14:paraId="6680FFC7" w14:textId="77777777" w:rsidTr="0024217C">
        <w:tc>
          <w:tcPr>
            <w:tcW w:w="1000" w:type="pct"/>
            <w:tcBorders>
              <w:bottom w:val="single" w:sz="4" w:space="0" w:color="auto"/>
            </w:tcBorders>
            <w:shd w:val="clear" w:color="auto" w:fill="A8D08D" w:themeFill="accent6" w:themeFillTint="99"/>
          </w:tcPr>
          <w:p w14:paraId="56145FD4" w14:textId="77777777" w:rsidR="002A6648" w:rsidRPr="000B6FAD" w:rsidRDefault="002A6648" w:rsidP="0024217C">
            <w:pPr>
              <w:pStyle w:val="BParagraphtext"/>
              <w:rPr>
                <w:b/>
                <w:sz w:val="16"/>
                <w:szCs w:val="16"/>
              </w:rPr>
            </w:pPr>
          </w:p>
        </w:tc>
        <w:tc>
          <w:tcPr>
            <w:tcW w:w="1000" w:type="pct"/>
            <w:tcBorders>
              <w:bottom w:val="single" w:sz="4" w:space="0" w:color="auto"/>
            </w:tcBorders>
            <w:shd w:val="clear" w:color="auto" w:fill="A8D08D" w:themeFill="accent6" w:themeFillTint="99"/>
          </w:tcPr>
          <w:p w14:paraId="66AD2C45" w14:textId="77777777" w:rsidR="002A6648" w:rsidRPr="000B6FAD" w:rsidRDefault="002A6648" w:rsidP="0024217C">
            <w:pPr>
              <w:pStyle w:val="BParagraphtext"/>
              <w:rPr>
                <w:b/>
                <w:sz w:val="16"/>
                <w:szCs w:val="16"/>
              </w:rPr>
            </w:pPr>
            <w:r w:rsidRPr="000B6FAD">
              <w:rPr>
                <w:b/>
                <w:sz w:val="16"/>
                <w:szCs w:val="16"/>
              </w:rPr>
              <w:t>1</w:t>
            </w:r>
          </w:p>
        </w:tc>
        <w:tc>
          <w:tcPr>
            <w:tcW w:w="1000" w:type="pct"/>
            <w:tcBorders>
              <w:bottom w:val="single" w:sz="4" w:space="0" w:color="auto"/>
            </w:tcBorders>
            <w:shd w:val="clear" w:color="auto" w:fill="A8D08D" w:themeFill="accent6" w:themeFillTint="99"/>
          </w:tcPr>
          <w:p w14:paraId="1C882E42" w14:textId="77777777" w:rsidR="002A6648" w:rsidRPr="000B6FAD" w:rsidRDefault="002A6648" w:rsidP="0024217C">
            <w:pPr>
              <w:pStyle w:val="BParagraphtext"/>
              <w:rPr>
                <w:b/>
                <w:sz w:val="16"/>
                <w:szCs w:val="16"/>
              </w:rPr>
            </w:pPr>
            <w:r w:rsidRPr="000B6FAD">
              <w:rPr>
                <w:b/>
                <w:sz w:val="16"/>
                <w:szCs w:val="16"/>
              </w:rPr>
              <w:t>2</w:t>
            </w:r>
          </w:p>
        </w:tc>
        <w:tc>
          <w:tcPr>
            <w:tcW w:w="1000" w:type="pct"/>
            <w:tcBorders>
              <w:bottom w:val="single" w:sz="4" w:space="0" w:color="auto"/>
            </w:tcBorders>
            <w:shd w:val="clear" w:color="auto" w:fill="A8D08D" w:themeFill="accent6" w:themeFillTint="99"/>
          </w:tcPr>
          <w:p w14:paraId="2F634FA0" w14:textId="77777777" w:rsidR="002A6648" w:rsidRPr="000B6FAD" w:rsidRDefault="002A6648" w:rsidP="0024217C">
            <w:pPr>
              <w:pStyle w:val="BParagraphtext"/>
              <w:rPr>
                <w:b/>
                <w:sz w:val="16"/>
                <w:szCs w:val="16"/>
              </w:rPr>
            </w:pPr>
            <w:r w:rsidRPr="000B6FAD">
              <w:rPr>
                <w:b/>
                <w:sz w:val="16"/>
                <w:szCs w:val="16"/>
              </w:rPr>
              <w:t>3</w:t>
            </w:r>
          </w:p>
        </w:tc>
        <w:tc>
          <w:tcPr>
            <w:tcW w:w="1000" w:type="pct"/>
            <w:tcBorders>
              <w:bottom w:val="single" w:sz="4" w:space="0" w:color="auto"/>
            </w:tcBorders>
            <w:shd w:val="clear" w:color="auto" w:fill="A8D08D" w:themeFill="accent6" w:themeFillTint="99"/>
          </w:tcPr>
          <w:p w14:paraId="0FF28911" w14:textId="77777777" w:rsidR="002A6648" w:rsidRPr="000B6FAD" w:rsidRDefault="002A6648" w:rsidP="0024217C">
            <w:pPr>
              <w:pStyle w:val="BParagraphtext"/>
              <w:rPr>
                <w:b/>
                <w:sz w:val="16"/>
                <w:szCs w:val="16"/>
              </w:rPr>
            </w:pPr>
            <w:r w:rsidRPr="000B6FAD">
              <w:rPr>
                <w:b/>
                <w:sz w:val="16"/>
                <w:szCs w:val="16"/>
              </w:rPr>
              <w:t>4</w:t>
            </w:r>
          </w:p>
        </w:tc>
      </w:tr>
      <w:tr w:rsidR="00835728" w:rsidRPr="00DA2899" w14:paraId="6F2CE0FF" w14:textId="77777777" w:rsidTr="0024217C">
        <w:tc>
          <w:tcPr>
            <w:tcW w:w="1000" w:type="pct"/>
            <w:tcBorders>
              <w:bottom w:val="single" w:sz="4" w:space="0" w:color="auto"/>
            </w:tcBorders>
          </w:tcPr>
          <w:p w14:paraId="7DE174BE" w14:textId="77D20482" w:rsidR="00835728" w:rsidRPr="000B6FAD" w:rsidRDefault="00835728" w:rsidP="00835728">
            <w:pPr>
              <w:pStyle w:val="BParagraphtext"/>
              <w:rPr>
                <w:sz w:val="16"/>
                <w:szCs w:val="16"/>
              </w:rPr>
            </w:pPr>
            <w:r>
              <w:rPr>
                <w:b/>
                <w:sz w:val="16"/>
                <w:szCs w:val="16"/>
              </w:rPr>
              <w:t>Inzet werkvormen en leerrendement</w:t>
            </w:r>
          </w:p>
        </w:tc>
        <w:tc>
          <w:tcPr>
            <w:tcW w:w="1000" w:type="pct"/>
            <w:tcBorders>
              <w:bottom w:val="single" w:sz="4" w:space="0" w:color="auto"/>
            </w:tcBorders>
          </w:tcPr>
          <w:p w14:paraId="4D489C1A" w14:textId="60ED5FE2" w:rsidR="00835728" w:rsidRPr="000B6FAD" w:rsidRDefault="00835728" w:rsidP="00835728">
            <w:pPr>
              <w:pStyle w:val="BParagraphtext"/>
              <w:rPr>
                <w:sz w:val="16"/>
                <w:szCs w:val="16"/>
              </w:rPr>
            </w:pPr>
            <w:r>
              <w:t>Kent verschillende vormen van didactische werkvormen passend bij het vak.</w:t>
            </w:r>
          </w:p>
        </w:tc>
        <w:tc>
          <w:tcPr>
            <w:tcW w:w="1000" w:type="pct"/>
            <w:tcBorders>
              <w:bottom w:val="single" w:sz="4" w:space="0" w:color="auto"/>
            </w:tcBorders>
          </w:tcPr>
          <w:p w14:paraId="75996DAE" w14:textId="273A45AE" w:rsidR="00835728" w:rsidRPr="000B6FAD" w:rsidRDefault="00835728" w:rsidP="00835728">
            <w:pPr>
              <w:pStyle w:val="BParagraphtext"/>
              <w:rPr>
                <w:sz w:val="16"/>
                <w:szCs w:val="16"/>
              </w:rPr>
            </w:pPr>
            <w:r>
              <w:t>Ziet de koppeling tussen de inzet van werkvormen, motivatie en leerrendement als er op gewezen wordt.</w:t>
            </w:r>
          </w:p>
        </w:tc>
        <w:tc>
          <w:tcPr>
            <w:tcW w:w="1000" w:type="pct"/>
            <w:tcBorders>
              <w:bottom w:val="single" w:sz="4" w:space="0" w:color="auto"/>
            </w:tcBorders>
          </w:tcPr>
          <w:p w14:paraId="30C2EAD8" w14:textId="06F06580" w:rsidR="00835728" w:rsidRPr="000B6FAD" w:rsidRDefault="00835728" w:rsidP="00835728">
            <w:pPr>
              <w:pStyle w:val="BParagraphtext"/>
              <w:rPr>
                <w:sz w:val="16"/>
                <w:szCs w:val="16"/>
              </w:rPr>
            </w:pPr>
            <w:r>
              <w:t>Weet koppeling te maken tussen motivatie, de inzet van werkvormen en leerrendement.</w:t>
            </w:r>
          </w:p>
        </w:tc>
        <w:tc>
          <w:tcPr>
            <w:tcW w:w="1000" w:type="pct"/>
            <w:tcBorders>
              <w:bottom w:val="single" w:sz="4" w:space="0" w:color="auto"/>
            </w:tcBorders>
          </w:tcPr>
          <w:p w14:paraId="79F338B0" w14:textId="77777777" w:rsidR="00835728" w:rsidRPr="00835728" w:rsidRDefault="00835728" w:rsidP="00835728">
            <w:pPr>
              <w:rPr>
                <w:lang w:val="nl-NL"/>
              </w:rPr>
            </w:pPr>
            <w:r w:rsidRPr="00835728">
              <w:rPr>
                <w:lang w:val="nl-NL"/>
              </w:rPr>
              <w:t>Weet koppeling te maken tussen motivatie, de inzet van werkvormen, concepten/contexten en leerrendement.</w:t>
            </w:r>
          </w:p>
          <w:p w14:paraId="730703E2" w14:textId="02D2B6DF" w:rsidR="00835728" w:rsidRPr="000B6FAD" w:rsidRDefault="00835728" w:rsidP="00835728">
            <w:pPr>
              <w:pStyle w:val="BParagraphtext"/>
              <w:rPr>
                <w:sz w:val="16"/>
                <w:szCs w:val="16"/>
              </w:rPr>
            </w:pPr>
            <w:r w:rsidRPr="00BA424B">
              <w:t>Kan de werkvorm gebruiken om de individuele voortgang van ‘alle’ leerlingen waar te nemen.</w:t>
            </w:r>
            <w:r>
              <w:t xml:space="preserve"> (Formatief toetsen)</w:t>
            </w:r>
          </w:p>
        </w:tc>
      </w:tr>
      <w:tr w:rsidR="002A6648" w:rsidRPr="000B6FAD" w14:paraId="1FE3A4D3" w14:textId="77777777" w:rsidTr="0078311A">
        <w:trPr>
          <w:trHeight w:val="909"/>
        </w:trPr>
        <w:tc>
          <w:tcPr>
            <w:tcW w:w="5000" w:type="pct"/>
            <w:gridSpan w:val="5"/>
            <w:shd w:val="clear" w:color="auto" w:fill="E2EFD9" w:themeFill="accent6" w:themeFillTint="33"/>
          </w:tcPr>
          <w:p w14:paraId="27C0860F" w14:textId="64B3DBF3" w:rsidR="0078311A" w:rsidRPr="0078311A" w:rsidRDefault="002A6648" w:rsidP="0078311A">
            <w:pPr>
              <w:pStyle w:val="BParagraphtext"/>
              <w:rPr>
                <w:b/>
                <w:sz w:val="16"/>
                <w:szCs w:val="16"/>
              </w:rPr>
            </w:pPr>
            <w:r w:rsidRPr="000B6FAD">
              <w:rPr>
                <w:b/>
                <w:sz w:val="16"/>
                <w:szCs w:val="16"/>
              </w:rPr>
              <w:t>Toelichting</w:t>
            </w:r>
            <w:r w:rsidR="0078311A">
              <w:rPr>
                <w:b/>
                <w:sz w:val="16"/>
                <w:szCs w:val="16"/>
              </w:rPr>
              <w:t xml:space="preserve"> </w:t>
            </w:r>
            <w:r w:rsidRPr="000B6FAD">
              <w:rPr>
                <w:b/>
                <w:sz w:val="16"/>
                <w:szCs w:val="16"/>
              </w:rPr>
              <w:t>op uw score</w:t>
            </w:r>
          </w:p>
        </w:tc>
      </w:tr>
    </w:tbl>
    <w:p w14:paraId="77C3F063" w14:textId="77777777" w:rsidR="0078311A" w:rsidRDefault="0078311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0"/>
        <w:gridCol w:w="2090"/>
        <w:gridCol w:w="2090"/>
      </w:tblGrid>
      <w:tr w:rsidR="000B6FAD" w:rsidRPr="000B6FAD" w14:paraId="27F5960D" w14:textId="77777777" w:rsidTr="00C7046E">
        <w:tc>
          <w:tcPr>
            <w:tcW w:w="1000" w:type="pct"/>
            <w:tcBorders>
              <w:bottom w:val="single" w:sz="4" w:space="0" w:color="auto"/>
            </w:tcBorders>
            <w:shd w:val="clear" w:color="auto" w:fill="A8D08D" w:themeFill="accent6" w:themeFillTint="99"/>
          </w:tcPr>
          <w:p w14:paraId="1CC044F1" w14:textId="3240B747" w:rsidR="000B6FAD" w:rsidRPr="000B6FAD" w:rsidRDefault="000B6FAD" w:rsidP="000B6FAD">
            <w:pPr>
              <w:pStyle w:val="BParagraphtext"/>
              <w:rPr>
                <w:b/>
                <w:sz w:val="16"/>
                <w:szCs w:val="16"/>
              </w:rPr>
            </w:pPr>
          </w:p>
        </w:tc>
        <w:tc>
          <w:tcPr>
            <w:tcW w:w="1000" w:type="pct"/>
            <w:tcBorders>
              <w:bottom w:val="single" w:sz="4" w:space="0" w:color="auto"/>
            </w:tcBorders>
            <w:shd w:val="clear" w:color="auto" w:fill="A8D08D" w:themeFill="accent6" w:themeFillTint="99"/>
          </w:tcPr>
          <w:p w14:paraId="172181BC" w14:textId="77777777" w:rsidR="000B6FAD" w:rsidRPr="000B6FAD" w:rsidRDefault="000B6FAD" w:rsidP="000B6FAD">
            <w:pPr>
              <w:pStyle w:val="BParagraphtext"/>
              <w:rPr>
                <w:b/>
                <w:sz w:val="16"/>
                <w:szCs w:val="16"/>
              </w:rPr>
            </w:pPr>
            <w:r w:rsidRPr="000B6FAD">
              <w:rPr>
                <w:b/>
                <w:sz w:val="16"/>
                <w:szCs w:val="16"/>
              </w:rPr>
              <w:t>1</w:t>
            </w:r>
          </w:p>
        </w:tc>
        <w:tc>
          <w:tcPr>
            <w:tcW w:w="1000" w:type="pct"/>
            <w:tcBorders>
              <w:bottom w:val="single" w:sz="4" w:space="0" w:color="auto"/>
            </w:tcBorders>
            <w:shd w:val="clear" w:color="auto" w:fill="A8D08D" w:themeFill="accent6" w:themeFillTint="99"/>
          </w:tcPr>
          <w:p w14:paraId="7B7AB4E7" w14:textId="77777777" w:rsidR="000B6FAD" w:rsidRPr="000B6FAD" w:rsidRDefault="000B6FAD" w:rsidP="000B6FAD">
            <w:pPr>
              <w:pStyle w:val="BParagraphtext"/>
              <w:rPr>
                <w:b/>
                <w:sz w:val="16"/>
                <w:szCs w:val="16"/>
              </w:rPr>
            </w:pPr>
            <w:r w:rsidRPr="000B6FAD">
              <w:rPr>
                <w:b/>
                <w:sz w:val="16"/>
                <w:szCs w:val="16"/>
              </w:rPr>
              <w:t>2</w:t>
            </w:r>
          </w:p>
        </w:tc>
        <w:tc>
          <w:tcPr>
            <w:tcW w:w="1000" w:type="pct"/>
            <w:tcBorders>
              <w:bottom w:val="single" w:sz="4" w:space="0" w:color="auto"/>
            </w:tcBorders>
            <w:shd w:val="clear" w:color="auto" w:fill="A8D08D" w:themeFill="accent6" w:themeFillTint="99"/>
          </w:tcPr>
          <w:p w14:paraId="2D7AF72F" w14:textId="77777777" w:rsidR="000B6FAD" w:rsidRPr="000B6FAD" w:rsidRDefault="000B6FAD" w:rsidP="000B6FAD">
            <w:pPr>
              <w:pStyle w:val="BParagraphtext"/>
              <w:rPr>
                <w:b/>
                <w:sz w:val="16"/>
                <w:szCs w:val="16"/>
              </w:rPr>
            </w:pPr>
            <w:r w:rsidRPr="000B6FAD">
              <w:rPr>
                <w:b/>
                <w:sz w:val="16"/>
                <w:szCs w:val="16"/>
              </w:rPr>
              <w:t>3</w:t>
            </w:r>
          </w:p>
        </w:tc>
        <w:tc>
          <w:tcPr>
            <w:tcW w:w="1000" w:type="pct"/>
            <w:tcBorders>
              <w:bottom w:val="single" w:sz="4" w:space="0" w:color="auto"/>
            </w:tcBorders>
            <w:shd w:val="clear" w:color="auto" w:fill="A8D08D" w:themeFill="accent6" w:themeFillTint="99"/>
          </w:tcPr>
          <w:p w14:paraId="616983E3" w14:textId="77777777" w:rsidR="000B6FAD" w:rsidRPr="000B6FAD" w:rsidRDefault="000B6FAD" w:rsidP="000B6FAD">
            <w:pPr>
              <w:pStyle w:val="BParagraphtext"/>
              <w:rPr>
                <w:b/>
                <w:sz w:val="16"/>
                <w:szCs w:val="16"/>
              </w:rPr>
            </w:pPr>
            <w:r w:rsidRPr="000B6FAD">
              <w:rPr>
                <w:b/>
                <w:sz w:val="16"/>
                <w:szCs w:val="16"/>
              </w:rPr>
              <w:t>4</w:t>
            </w:r>
          </w:p>
        </w:tc>
      </w:tr>
      <w:tr w:rsidR="002A6648" w:rsidRPr="002E2CA5" w14:paraId="0AF947B9" w14:textId="77777777" w:rsidTr="00C7046E">
        <w:tc>
          <w:tcPr>
            <w:tcW w:w="1000" w:type="pct"/>
            <w:tcBorders>
              <w:bottom w:val="single" w:sz="4" w:space="0" w:color="auto"/>
            </w:tcBorders>
          </w:tcPr>
          <w:p w14:paraId="138A2A7F" w14:textId="7540994A" w:rsidR="002A6648" w:rsidRPr="000B6FAD" w:rsidRDefault="002A6648" w:rsidP="002A6648">
            <w:pPr>
              <w:pStyle w:val="BParagraphtext"/>
              <w:rPr>
                <w:sz w:val="16"/>
                <w:szCs w:val="16"/>
              </w:rPr>
            </w:pPr>
            <w:r w:rsidRPr="008143A7">
              <w:rPr>
                <w:b/>
              </w:rPr>
              <w:t>Toetsing</w:t>
            </w:r>
            <w:r w:rsidRPr="008143A7">
              <w:t xml:space="preserve"> (formatief en summatief) </w:t>
            </w:r>
          </w:p>
        </w:tc>
        <w:tc>
          <w:tcPr>
            <w:tcW w:w="1000" w:type="pct"/>
            <w:tcBorders>
              <w:bottom w:val="single" w:sz="4" w:space="0" w:color="auto"/>
            </w:tcBorders>
          </w:tcPr>
          <w:p w14:paraId="368CFF56" w14:textId="6AE25C9A" w:rsidR="002A6648" w:rsidRPr="000B6FAD" w:rsidRDefault="002A6648" w:rsidP="002A6648">
            <w:pPr>
              <w:pStyle w:val="BParagraphtext"/>
              <w:rPr>
                <w:sz w:val="16"/>
                <w:szCs w:val="16"/>
              </w:rPr>
            </w:pPr>
            <w:r w:rsidRPr="008143A7">
              <w:t xml:space="preserve">Kent door te observeren verschillende manieren van toetsen. </w:t>
            </w:r>
          </w:p>
        </w:tc>
        <w:tc>
          <w:tcPr>
            <w:tcW w:w="1000" w:type="pct"/>
            <w:tcBorders>
              <w:bottom w:val="single" w:sz="4" w:space="0" w:color="auto"/>
            </w:tcBorders>
          </w:tcPr>
          <w:p w14:paraId="5A2C5EBB" w14:textId="7B79556A" w:rsidR="002A6648" w:rsidRPr="000B6FAD" w:rsidRDefault="002A6648" w:rsidP="002A6648">
            <w:pPr>
              <w:pStyle w:val="BParagraphtext"/>
              <w:rPr>
                <w:sz w:val="16"/>
                <w:szCs w:val="16"/>
              </w:rPr>
            </w:pPr>
            <w:r w:rsidRPr="008143A7">
              <w:t>Kan toetsen nakijken en bespreken aan de hand van een correctiemodel.</w:t>
            </w:r>
          </w:p>
        </w:tc>
        <w:tc>
          <w:tcPr>
            <w:tcW w:w="1000" w:type="pct"/>
            <w:tcBorders>
              <w:bottom w:val="single" w:sz="4" w:space="0" w:color="auto"/>
            </w:tcBorders>
          </w:tcPr>
          <w:p w14:paraId="2D8AA236" w14:textId="77777777" w:rsidR="002A6648" w:rsidRPr="002A6648" w:rsidRDefault="002A6648" w:rsidP="002A6648">
            <w:pPr>
              <w:rPr>
                <w:lang w:val="nl-NL"/>
              </w:rPr>
            </w:pPr>
            <w:r w:rsidRPr="002A6648">
              <w:rPr>
                <w:lang w:val="nl-NL"/>
              </w:rPr>
              <w:t xml:space="preserve">Bespreekt toetsen en huiswerk. Kan leerlingen feedback geven op hun studievoortgang/ beheersingsniveau. </w:t>
            </w:r>
          </w:p>
          <w:p w14:paraId="3D530C55" w14:textId="3A7DB2E1" w:rsidR="002A6648" w:rsidRPr="000B6FAD" w:rsidRDefault="002A6648" w:rsidP="002A6648">
            <w:pPr>
              <w:pStyle w:val="BParagraphtext"/>
              <w:rPr>
                <w:sz w:val="16"/>
                <w:szCs w:val="16"/>
              </w:rPr>
            </w:pPr>
            <w:r w:rsidRPr="008143A7">
              <w:t>Maakt onder begeleiding toetsen en uitwerkingen.</w:t>
            </w:r>
          </w:p>
        </w:tc>
        <w:tc>
          <w:tcPr>
            <w:tcW w:w="1000" w:type="pct"/>
            <w:tcBorders>
              <w:bottom w:val="single" w:sz="4" w:space="0" w:color="auto"/>
            </w:tcBorders>
          </w:tcPr>
          <w:p w14:paraId="03444399" w14:textId="77777777" w:rsidR="002A6648" w:rsidRPr="002A6648" w:rsidRDefault="002A6648" w:rsidP="002A6648">
            <w:pPr>
              <w:rPr>
                <w:lang w:val="nl-NL"/>
              </w:rPr>
            </w:pPr>
            <w:r w:rsidRPr="002A6648">
              <w:rPr>
                <w:lang w:val="nl-NL"/>
              </w:rPr>
              <w:t xml:space="preserve">Geeft leerlingen goede feedback tijdens het leerproces. </w:t>
            </w:r>
          </w:p>
          <w:p w14:paraId="695C0A05" w14:textId="6CE20099" w:rsidR="002A6648" w:rsidRPr="000B6FAD" w:rsidRDefault="002A6648" w:rsidP="002A6648">
            <w:pPr>
              <w:pStyle w:val="BParagraphtext"/>
              <w:rPr>
                <w:sz w:val="16"/>
                <w:szCs w:val="16"/>
              </w:rPr>
            </w:pPr>
            <w:r w:rsidRPr="008143A7">
              <w:t>Kan betrouwbare en valide toetsen opstellen,</w:t>
            </w:r>
            <w:r>
              <w:t xml:space="preserve"> </w:t>
            </w:r>
            <w:r w:rsidRPr="008143A7">
              <w:t xml:space="preserve">met een correctiemodel en </w:t>
            </w:r>
            <w:proofErr w:type="spellStart"/>
            <w:r w:rsidRPr="008143A7">
              <w:t>toetsmatrijs</w:t>
            </w:r>
            <w:proofErr w:type="spellEnd"/>
            <w:r w:rsidRPr="008143A7">
              <w:t>.</w:t>
            </w:r>
          </w:p>
        </w:tc>
      </w:tr>
      <w:tr w:rsidR="000B6FAD" w:rsidRPr="000B6FAD" w14:paraId="1930042E" w14:textId="77777777" w:rsidTr="00C7046E">
        <w:trPr>
          <w:trHeight w:val="1323"/>
        </w:trPr>
        <w:tc>
          <w:tcPr>
            <w:tcW w:w="5000" w:type="pct"/>
            <w:gridSpan w:val="5"/>
            <w:shd w:val="clear" w:color="auto" w:fill="E2EFD9" w:themeFill="accent6" w:themeFillTint="33"/>
          </w:tcPr>
          <w:p w14:paraId="184138E2" w14:textId="77777777" w:rsidR="000B6FAD" w:rsidRPr="000B6FAD" w:rsidRDefault="000B6FAD" w:rsidP="000B6FAD">
            <w:pPr>
              <w:pStyle w:val="BParagraphtext"/>
              <w:rPr>
                <w:sz w:val="16"/>
                <w:szCs w:val="16"/>
              </w:rPr>
            </w:pPr>
            <w:r w:rsidRPr="000B6FAD">
              <w:rPr>
                <w:b/>
                <w:sz w:val="16"/>
                <w:szCs w:val="16"/>
              </w:rPr>
              <w:t>Toelichting op uw score</w:t>
            </w:r>
          </w:p>
        </w:tc>
      </w:tr>
      <w:tr w:rsidR="00137A58" w:rsidRPr="000B6FAD" w14:paraId="311C2ECA" w14:textId="77777777" w:rsidTr="00137A58">
        <w:tc>
          <w:tcPr>
            <w:tcW w:w="1000" w:type="pct"/>
            <w:tcBorders>
              <w:bottom w:val="single" w:sz="4" w:space="0" w:color="auto"/>
            </w:tcBorders>
            <w:shd w:val="clear" w:color="auto" w:fill="A8D08D" w:themeFill="accent6" w:themeFillTint="99"/>
          </w:tcPr>
          <w:p w14:paraId="4130B3D1" w14:textId="77777777" w:rsidR="00137A58" w:rsidRPr="000B6FAD" w:rsidRDefault="00137A58" w:rsidP="005616E6">
            <w:pPr>
              <w:pStyle w:val="BParagraphtext"/>
              <w:rPr>
                <w:b/>
                <w:sz w:val="16"/>
                <w:szCs w:val="16"/>
              </w:rPr>
            </w:pPr>
          </w:p>
        </w:tc>
        <w:tc>
          <w:tcPr>
            <w:tcW w:w="1000" w:type="pct"/>
            <w:tcBorders>
              <w:bottom w:val="single" w:sz="4" w:space="0" w:color="auto"/>
            </w:tcBorders>
            <w:shd w:val="clear" w:color="auto" w:fill="A8D08D" w:themeFill="accent6" w:themeFillTint="99"/>
          </w:tcPr>
          <w:p w14:paraId="046F2EB9" w14:textId="77777777" w:rsidR="00137A58" w:rsidRPr="000B6FAD" w:rsidRDefault="00137A58" w:rsidP="005616E6">
            <w:pPr>
              <w:pStyle w:val="BParagraphtext"/>
              <w:rPr>
                <w:b/>
                <w:sz w:val="16"/>
                <w:szCs w:val="16"/>
              </w:rPr>
            </w:pPr>
            <w:r w:rsidRPr="000B6FAD">
              <w:rPr>
                <w:b/>
                <w:sz w:val="16"/>
                <w:szCs w:val="16"/>
              </w:rPr>
              <w:t>1</w:t>
            </w:r>
          </w:p>
        </w:tc>
        <w:tc>
          <w:tcPr>
            <w:tcW w:w="1000" w:type="pct"/>
            <w:tcBorders>
              <w:bottom w:val="single" w:sz="4" w:space="0" w:color="auto"/>
            </w:tcBorders>
            <w:shd w:val="clear" w:color="auto" w:fill="A8D08D" w:themeFill="accent6" w:themeFillTint="99"/>
          </w:tcPr>
          <w:p w14:paraId="386021DC" w14:textId="77777777" w:rsidR="00137A58" w:rsidRPr="000B6FAD" w:rsidRDefault="00137A58" w:rsidP="005616E6">
            <w:pPr>
              <w:pStyle w:val="BParagraphtext"/>
              <w:rPr>
                <w:b/>
                <w:sz w:val="16"/>
                <w:szCs w:val="16"/>
              </w:rPr>
            </w:pPr>
            <w:r w:rsidRPr="000B6FAD">
              <w:rPr>
                <w:b/>
                <w:sz w:val="16"/>
                <w:szCs w:val="16"/>
              </w:rPr>
              <w:t>2</w:t>
            </w:r>
          </w:p>
        </w:tc>
        <w:tc>
          <w:tcPr>
            <w:tcW w:w="1000" w:type="pct"/>
            <w:tcBorders>
              <w:bottom w:val="single" w:sz="4" w:space="0" w:color="auto"/>
            </w:tcBorders>
            <w:shd w:val="clear" w:color="auto" w:fill="A8D08D" w:themeFill="accent6" w:themeFillTint="99"/>
          </w:tcPr>
          <w:p w14:paraId="5AFFC6AB" w14:textId="77777777" w:rsidR="00137A58" w:rsidRPr="000B6FAD" w:rsidRDefault="00137A58" w:rsidP="005616E6">
            <w:pPr>
              <w:pStyle w:val="BParagraphtext"/>
              <w:rPr>
                <w:b/>
                <w:sz w:val="16"/>
                <w:szCs w:val="16"/>
              </w:rPr>
            </w:pPr>
            <w:r w:rsidRPr="000B6FAD">
              <w:rPr>
                <w:b/>
                <w:sz w:val="16"/>
                <w:szCs w:val="16"/>
              </w:rPr>
              <w:t>3</w:t>
            </w:r>
          </w:p>
        </w:tc>
        <w:tc>
          <w:tcPr>
            <w:tcW w:w="1000" w:type="pct"/>
            <w:tcBorders>
              <w:bottom w:val="single" w:sz="4" w:space="0" w:color="auto"/>
            </w:tcBorders>
            <w:shd w:val="clear" w:color="auto" w:fill="A8D08D" w:themeFill="accent6" w:themeFillTint="99"/>
          </w:tcPr>
          <w:p w14:paraId="21756E7B" w14:textId="77777777" w:rsidR="00137A58" w:rsidRPr="000B6FAD" w:rsidRDefault="00137A58" w:rsidP="005616E6">
            <w:pPr>
              <w:pStyle w:val="BParagraphtext"/>
              <w:rPr>
                <w:b/>
                <w:sz w:val="16"/>
                <w:szCs w:val="16"/>
              </w:rPr>
            </w:pPr>
            <w:r w:rsidRPr="000B6FAD">
              <w:rPr>
                <w:b/>
                <w:sz w:val="16"/>
                <w:szCs w:val="16"/>
              </w:rPr>
              <w:t>4</w:t>
            </w:r>
          </w:p>
        </w:tc>
      </w:tr>
      <w:tr w:rsidR="00137A58" w:rsidRPr="002E2CA5" w14:paraId="36FD42C4" w14:textId="77777777" w:rsidTr="005616E6">
        <w:trPr>
          <w:trHeight w:val="454"/>
        </w:trPr>
        <w:tc>
          <w:tcPr>
            <w:tcW w:w="1000" w:type="pct"/>
            <w:tcBorders>
              <w:bottom w:val="single" w:sz="4" w:space="0" w:color="auto"/>
            </w:tcBorders>
          </w:tcPr>
          <w:p w14:paraId="213BC783" w14:textId="77777777" w:rsidR="00137A58" w:rsidRPr="000B6FAD" w:rsidRDefault="00137A58" w:rsidP="005616E6">
            <w:pPr>
              <w:pStyle w:val="BParagraphtext"/>
              <w:rPr>
                <w:b/>
                <w:sz w:val="16"/>
                <w:szCs w:val="16"/>
              </w:rPr>
            </w:pPr>
            <w:r w:rsidRPr="008143A7">
              <w:rPr>
                <w:b/>
              </w:rPr>
              <w:t>Feedback geven</w:t>
            </w:r>
          </w:p>
        </w:tc>
        <w:tc>
          <w:tcPr>
            <w:tcW w:w="1000" w:type="pct"/>
            <w:tcBorders>
              <w:bottom w:val="single" w:sz="4" w:space="0" w:color="auto"/>
            </w:tcBorders>
          </w:tcPr>
          <w:p w14:paraId="0D61B50D" w14:textId="77777777" w:rsidR="00137A58" w:rsidRPr="000B6FAD" w:rsidRDefault="00137A58" w:rsidP="005616E6">
            <w:pPr>
              <w:pStyle w:val="BParagraphtext"/>
              <w:rPr>
                <w:sz w:val="16"/>
                <w:szCs w:val="16"/>
              </w:rPr>
            </w:pPr>
            <w:r w:rsidRPr="008143A7">
              <w:t xml:space="preserve">Herkent hoe docenten feedback geven aan leerlingen. </w:t>
            </w:r>
          </w:p>
        </w:tc>
        <w:tc>
          <w:tcPr>
            <w:tcW w:w="1000" w:type="pct"/>
            <w:tcBorders>
              <w:bottom w:val="single" w:sz="4" w:space="0" w:color="auto"/>
            </w:tcBorders>
          </w:tcPr>
          <w:p w14:paraId="786B59A2" w14:textId="77777777" w:rsidR="00137A58" w:rsidRPr="000B6FAD" w:rsidRDefault="00137A58" w:rsidP="005616E6">
            <w:pPr>
              <w:pStyle w:val="BParagraphtext"/>
              <w:rPr>
                <w:sz w:val="16"/>
                <w:szCs w:val="16"/>
              </w:rPr>
            </w:pPr>
            <w:r w:rsidRPr="008143A7">
              <w:t>Kan beoordelen of iets goed of fout is, maar geeft nog geen duidelijke feedback.</w:t>
            </w:r>
          </w:p>
        </w:tc>
        <w:tc>
          <w:tcPr>
            <w:tcW w:w="1000" w:type="pct"/>
            <w:tcBorders>
              <w:bottom w:val="single" w:sz="4" w:space="0" w:color="auto"/>
            </w:tcBorders>
          </w:tcPr>
          <w:p w14:paraId="495A989B" w14:textId="77777777" w:rsidR="00137A58" w:rsidRPr="000B6FAD" w:rsidRDefault="00137A58" w:rsidP="005616E6">
            <w:pPr>
              <w:pStyle w:val="BParagraphtext"/>
              <w:rPr>
                <w:sz w:val="16"/>
                <w:szCs w:val="16"/>
              </w:rPr>
            </w:pPr>
            <w:r w:rsidRPr="00BA424B">
              <w:t xml:space="preserve">Geeft wel feedback, maar deze is soms nog onvoldoende onderbouwd. </w:t>
            </w:r>
          </w:p>
        </w:tc>
        <w:tc>
          <w:tcPr>
            <w:tcW w:w="1000" w:type="pct"/>
            <w:tcBorders>
              <w:bottom w:val="single" w:sz="4" w:space="0" w:color="auto"/>
            </w:tcBorders>
          </w:tcPr>
          <w:p w14:paraId="339D5CC8" w14:textId="77777777" w:rsidR="00137A58" w:rsidRPr="000B6FAD" w:rsidRDefault="00137A58" w:rsidP="005616E6">
            <w:pPr>
              <w:pStyle w:val="BParagraphtext"/>
              <w:rPr>
                <w:sz w:val="16"/>
                <w:szCs w:val="16"/>
              </w:rPr>
            </w:pPr>
            <w:r w:rsidRPr="00BA424B">
              <w:t xml:space="preserve">Kan in verschillende situaties feedback geven aan individuele leerlingen of medestudenten en deze feedback onderbouwen. </w:t>
            </w:r>
          </w:p>
        </w:tc>
      </w:tr>
      <w:tr w:rsidR="00137A58" w:rsidRPr="000B6FAD" w14:paraId="233CF55C" w14:textId="77777777" w:rsidTr="00137A58">
        <w:trPr>
          <w:trHeight w:val="1009"/>
        </w:trPr>
        <w:tc>
          <w:tcPr>
            <w:tcW w:w="5000" w:type="pct"/>
            <w:gridSpan w:val="5"/>
            <w:shd w:val="clear" w:color="auto" w:fill="E2EFD9" w:themeFill="accent6" w:themeFillTint="33"/>
          </w:tcPr>
          <w:p w14:paraId="2CF73870" w14:textId="77777777" w:rsidR="00137A58" w:rsidRPr="000B6FAD" w:rsidRDefault="00137A58" w:rsidP="005616E6">
            <w:pPr>
              <w:pStyle w:val="BParagraphtext"/>
              <w:rPr>
                <w:sz w:val="16"/>
                <w:szCs w:val="16"/>
              </w:rPr>
            </w:pPr>
            <w:r w:rsidRPr="000B6FAD">
              <w:rPr>
                <w:b/>
                <w:sz w:val="16"/>
                <w:szCs w:val="16"/>
              </w:rPr>
              <w:t>Toelichting op uw score</w:t>
            </w:r>
            <w:r w:rsidRPr="000B6FAD">
              <w:rPr>
                <w:sz w:val="16"/>
                <w:szCs w:val="16"/>
              </w:rPr>
              <w:t>:</w:t>
            </w:r>
          </w:p>
        </w:tc>
      </w:tr>
    </w:tbl>
    <w:p w14:paraId="0E8D9D23" w14:textId="77777777" w:rsidR="000B6FAD" w:rsidRPr="000B6FAD" w:rsidRDefault="000B6FAD" w:rsidP="000B6FAD">
      <w:pPr>
        <w:pStyle w:val="BParagraphtext"/>
        <w:rPr>
          <w:sz w:val="16"/>
          <w:szCs w:val="16"/>
        </w:rPr>
      </w:pPr>
    </w:p>
    <w:p w14:paraId="69D1F56B" w14:textId="77777777" w:rsidR="000B6FAD" w:rsidRPr="000B6FAD" w:rsidRDefault="000B6FAD" w:rsidP="000B6FAD">
      <w:pPr>
        <w:pStyle w:val="BParagraphtext"/>
        <w:rPr>
          <w:sz w:val="16"/>
          <w:szCs w:val="16"/>
        </w:rPr>
      </w:pPr>
      <w:r w:rsidRPr="000B6FAD">
        <w:rPr>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49"/>
        <w:gridCol w:w="451"/>
        <w:gridCol w:w="449"/>
        <w:gridCol w:w="5415"/>
      </w:tblGrid>
      <w:tr w:rsidR="000B6FAD" w:rsidRPr="000B6FAD" w14:paraId="4AF44BF2" w14:textId="77777777" w:rsidTr="00C7046E">
        <w:tc>
          <w:tcPr>
            <w:tcW w:w="5000" w:type="pct"/>
            <w:gridSpan w:val="5"/>
            <w:shd w:val="clear" w:color="auto" w:fill="F4B083" w:themeFill="accent2" w:themeFillTint="99"/>
          </w:tcPr>
          <w:p w14:paraId="258719C4" w14:textId="387B9ABE" w:rsidR="000B6FAD" w:rsidRPr="000B6FAD" w:rsidRDefault="000B6FAD" w:rsidP="000B6FAD">
            <w:pPr>
              <w:pStyle w:val="BParagraphtext"/>
              <w:rPr>
                <w:b/>
                <w:sz w:val="16"/>
                <w:szCs w:val="16"/>
              </w:rPr>
            </w:pPr>
            <w:r w:rsidRPr="000B6FAD">
              <w:rPr>
                <w:b/>
                <w:sz w:val="16"/>
                <w:szCs w:val="16"/>
              </w:rPr>
              <w:lastRenderedPageBreak/>
              <w:t>4) Professione</w:t>
            </w:r>
            <w:r w:rsidR="000141AF">
              <w:rPr>
                <w:b/>
                <w:sz w:val="16"/>
                <w:szCs w:val="16"/>
              </w:rPr>
              <w:t>el bekwaam</w:t>
            </w:r>
          </w:p>
        </w:tc>
      </w:tr>
      <w:tr w:rsidR="000B6FAD" w:rsidRPr="002E2CA5" w14:paraId="6EC55D92" w14:textId="77777777" w:rsidTr="00C7046E">
        <w:tc>
          <w:tcPr>
            <w:tcW w:w="5000" w:type="pct"/>
            <w:gridSpan w:val="5"/>
            <w:tcBorders>
              <w:bottom w:val="single" w:sz="4" w:space="0" w:color="auto"/>
            </w:tcBorders>
          </w:tcPr>
          <w:p w14:paraId="1912514B" w14:textId="5EEE0DA0" w:rsidR="000B6FAD" w:rsidRPr="000B6FAD" w:rsidRDefault="000141AF" w:rsidP="000B6FAD">
            <w:pPr>
              <w:pStyle w:val="BParagraphtext"/>
              <w:rPr>
                <w:sz w:val="16"/>
                <w:szCs w:val="16"/>
              </w:rPr>
            </w:pPr>
            <w:r>
              <w:rPr>
                <w:sz w:val="16"/>
                <w:szCs w:val="16"/>
              </w:rPr>
              <w:t>Dit betekent dat de</w:t>
            </w:r>
            <w:r w:rsidR="000B6FAD" w:rsidRPr="000B6FAD">
              <w:rPr>
                <w:sz w:val="16"/>
                <w:szCs w:val="16"/>
              </w:rPr>
              <w:t xml:space="preserve"> leraar</w:t>
            </w:r>
            <w:r>
              <w:rPr>
                <w:sz w:val="16"/>
                <w:szCs w:val="16"/>
              </w:rPr>
              <w:t>,</w:t>
            </w:r>
            <w:r w:rsidR="000B6FAD" w:rsidRPr="000B6FAD">
              <w:rPr>
                <w:sz w:val="16"/>
                <w:szCs w:val="16"/>
              </w:rPr>
              <w:t xml:space="preserve"> als deelnemer aan de professionele onderwijsgemeenschap die </w:t>
            </w:r>
            <w:r>
              <w:rPr>
                <w:sz w:val="16"/>
                <w:szCs w:val="16"/>
              </w:rPr>
              <w:t>hij</w:t>
            </w:r>
            <w:r w:rsidR="000B6FAD" w:rsidRPr="000B6FAD">
              <w:rPr>
                <w:sz w:val="16"/>
                <w:szCs w:val="16"/>
              </w:rPr>
              <w:t xml:space="preserve"> samen met zijn collega’s vormt, </w:t>
            </w:r>
            <w:r>
              <w:rPr>
                <w:sz w:val="16"/>
                <w:szCs w:val="16"/>
              </w:rPr>
              <w:t xml:space="preserve">zijn taken </w:t>
            </w:r>
            <w:r w:rsidR="000B6FAD" w:rsidRPr="000B6FAD">
              <w:rPr>
                <w:sz w:val="16"/>
                <w:szCs w:val="16"/>
              </w:rPr>
              <w:t>verricht op een professioneel</w:t>
            </w:r>
            <w:r>
              <w:rPr>
                <w:sz w:val="16"/>
                <w:szCs w:val="16"/>
              </w:rPr>
              <w:t>,</w:t>
            </w:r>
            <w:r w:rsidR="000B6FAD" w:rsidRPr="000B6FAD">
              <w:rPr>
                <w:sz w:val="16"/>
                <w:szCs w:val="16"/>
              </w:rPr>
              <w:t xml:space="preserve"> doelmatige en verantwoorde wijze. Een </w:t>
            </w:r>
            <w:r>
              <w:rPr>
                <w:sz w:val="16"/>
                <w:szCs w:val="16"/>
              </w:rPr>
              <w:t xml:space="preserve">professioneel </w:t>
            </w:r>
            <w:r w:rsidR="000B6FAD" w:rsidRPr="000B6FAD">
              <w:rPr>
                <w:sz w:val="16"/>
                <w:szCs w:val="16"/>
              </w:rPr>
              <w:t>bekwame leraar kent het belang van een cyclische aanpak</w:t>
            </w:r>
            <w:r>
              <w:rPr>
                <w:sz w:val="16"/>
                <w:szCs w:val="16"/>
              </w:rPr>
              <w:t xml:space="preserve"> (van </w:t>
            </w:r>
            <w:r w:rsidR="000B6FAD" w:rsidRPr="000B6FAD">
              <w:rPr>
                <w:sz w:val="16"/>
                <w:szCs w:val="16"/>
              </w:rPr>
              <w:t>observeren, toetsen, evalueren, bijstellen en ontwikkelen</w:t>
            </w:r>
            <w:r>
              <w:rPr>
                <w:sz w:val="16"/>
                <w:szCs w:val="16"/>
              </w:rPr>
              <w:t>)</w:t>
            </w:r>
            <w:r w:rsidR="000B6FAD" w:rsidRPr="000B6FAD">
              <w:rPr>
                <w:sz w:val="16"/>
                <w:szCs w:val="16"/>
              </w:rPr>
              <w:t xml:space="preserve"> en weet zijn handelen bij te stellen op basis van deze reflecties.</w:t>
            </w:r>
          </w:p>
        </w:tc>
      </w:tr>
      <w:tr w:rsidR="004C3A76" w:rsidRPr="000B6FAD" w14:paraId="0032FF02" w14:textId="77777777" w:rsidTr="004C3A76">
        <w:tc>
          <w:tcPr>
            <w:tcW w:w="1763" w:type="pct"/>
            <w:tcBorders>
              <w:bottom w:val="single" w:sz="4" w:space="0" w:color="auto"/>
            </w:tcBorders>
            <w:shd w:val="clear" w:color="auto" w:fill="F4B083" w:themeFill="accent2" w:themeFillTint="99"/>
          </w:tcPr>
          <w:p w14:paraId="24A39424" w14:textId="77777777" w:rsidR="000B6FAD" w:rsidRPr="000B6FAD" w:rsidRDefault="000B6FAD" w:rsidP="000B6FAD">
            <w:pPr>
              <w:pStyle w:val="BParagraphtext"/>
              <w:rPr>
                <w:b/>
                <w:sz w:val="16"/>
                <w:szCs w:val="16"/>
              </w:rPr>
            </w:pPr>
          </w:p>
        </w:tc>
        <w:tc>
          <w:tcPr>
            <w:tcW w:w="215" w:type="pct"/>
            <w:tcBorders>
              <w:bottom w:val="single" w:sz="4" w:space="0" w:color="auto"/>
            </w:tcBorders>
            <w:shd w:val="clear" w:color="auto" w:fill="FF0000"/>
          </w:tcPr>
          <w:p w14:paraId="3276E459" w14:textId="4DB2545D" w:rsidR="000B6FAD" w:rsidRPr="000B6FAD" w:rsidRDefault="004C3A76" w:rsidP="000B6FAD">
            <w:pPr>
              <w:pStyle w:val="BParagraphtext"/>
              <w:rPr>
                <w:b/>
                <w:sz w:val="16"/>
                <w:szCs w:val="16"/>
              </w:rPr>
            </w:pPr>
            <w:r>
              <w:rPr>
                <w:b/>
                <w:sz w:val="16"/>
                <w:szCs w:val="16"/>
              </w:rPr>
              <w:t>O</w:t>
            </w:r>
          </w:p>
        </w:tc>
        <w:tc>
          <w:tcPr>
            <w:tcW w:w="216" w:type="pct"/>
            <w:tcBorders>
              <w:bottom w:val="single" w:sz="4" w:space="0" w:color="auto"/>
            </w:tcBorders>
            <w:shd w:val="clear" w:color="auto" w:fill="FFFF00"/>
          </w:tcPr>
          <w:p w14:paraId="1622F7D0" w14:textId="50323D28" w:rsidR="000B6FAD" w:rsidRPr="000B6FAD" w:rsidRDefault="004C3A76" w:rsidP="000B6FAD">
            <w:pPr>
              <w:pStyle w:val="BParagraphtext"/>
              <w:rPr>
                <w:b/>
                <w:sz w:val="16"/>
                <w:szCs w:val="16"/>
              </w:rPr>
            </w:pPr>
            <w:r>
              <w:rPr>
                <w:b/>
                <w:sz w:val="16"/>
                <w:szCs w:val="16"/>
              </w:rPr>
              <w:t>V</w:t>
            </w:r>
          </w:p>
        </w:tc>
        <w:tc>
          <w:tcPr>
            <w:tcW w:w="215" w:type="pct"/>
            <w:tcBorders>
              <w:bottom w:val="single" w:sz="4" w:space="0" w:color="auto"/>
            </w:tcBorders>
            <w:shd w:val="clear" w:color="auto" w:fill="92D050"/>
          </w:tcPr>
          <w:p w14:paraId="568992FE" w14:textId="0145912B" w:rsidR="000B6FAD" w:rsidRPr="000B6FAD" w:rsidRDefault="004C3A76" w:rsidP="000B6FAD">
            <w:pPr>
              <w:pStyle w:val="BParagraphtext"/>
              <w:rPr>
                <w:b/>
                <w:sz w:val="16"/>
                <w:szCs w:val="16"/>
              </w:rPr>
            </w:pPr>
            <w:r>
              <w:rPr>
                <w:b/>
                <w:sz w:val="16"/>
                <w:szCs w:val="16"/>
              </w:rPr>
              <w:t>G</w:t>
            </w:r>
          </w:p>
        </w:tc>
        <w:tc>
          <w:tcPr>
            <w:tcW w:w="2591" w:type="pct"/>
            <w:tcBorders>
              <w:bottom w:val="single" w:sz="4" w:space="0" w:color="auto"/>
            </w:tcBorders>
            <w:shd w:val="clear" w:color="auto" w:fill="F4B083" w:themeFill="accent2" w:themeFillTint="99"/>
          </w:tcPr>
          <w:p w14:paraId="76D90F75" w14:textId="55E63F28" w:rsidR="000B6FAD" w:rsidRPr="000B6FAD" w:rsidRDefault="000141AF" w:rsidP="000B6FAD">
            <w:pPr>
              <w:pStyle w:val="BParagraphtext"/>
              <w:rPr>
                <w:b/>
                <w:sz w:val="16"/>
                <w:szCs w:val="16"/>
              </w:rPr>
            </w:pPr>
            <w:r>
              <w:rPr>
                <w:b/>
                <w:sz w:val="16"/>
                <w:szCs w:val="16"/>
              </w:rPr>
              <w:t>Opmerkingen</w:t>
            </w:r>
          </w:p>
        </w:tc>
      </w:tr>
      <w:tr w:rsidR="003D1A08" w:rsidRPr="002E2CA5" w14:paraId="5AE79E62" w14:textId="77777777" w:rsidTr="003D1A08">
        <w:tc>
          <w:tcPr>
            <w:tcW w:w="1763" w:type="pct"/>
            <w:tcBorders>
              <w:bottom w:val="single" w:sz="4" w:space="0" w:color="auto"/>
            </w:tcBorders>
            <w:shd w:val="clear" w:color="auto" w:fill="FFFFFF" w:themeFill="background1"/>
          </w:tcPr>
          <w:p w14:paraId="5DB7D5C1" w14:textId="5D3EF0E5" w:rsidR="003D1A08" w:rsidRPr="000B6FAD" w:rsidRDefault="003D1A08" w:rsidP="003D1A08">
            <w:pPr>
              <w:pStyle w:val="BParagraphtext"/>
              <w:rPr>
                <w:b/>
                <w:sz w:val="16"/>
                <w:szCs w:val="16"/>
              </w:rPr>
            </w:pPr>
            <w:r w:rsidRPr="003D1A08">
              <w:rPr>
                <w:bCs/>
                <w:sz w:val="16"/>
                <w:szCs w:val="16"/>
              </w:rPr>
              <w:t>Stelt zich proactief op en neemt initiatief bij het ontwikkelen van de eigen professionele bekwaamheid</w:t>
            </w:r>
          </w:p>
        </w:tc>
        <w:tc>
          <w:tcPr>
            <w:tcW w:w="215" w:type="pct"/>
            <w:tcBorders>
              <w:bottom w:val="single" w:sz="4" w:space="0" w:color="auto"/>
            </w:tcBorders>
            <w:shd w:val="clear" w:color="auto" w:fill="FFFFFF" w:themeFill="background1"/>
          </w:tcPr>
          <w:p w14:paraId="70903CFB" w14:textId="77777777" w:rsidR="003D1A08" w:rsidRDefault="003D1A08" w:rsidP="000B6FAD">
            <w:pPr>
              <w:pStyle w:val="BParagraphtext"/>
              <w:rPr>
                <w:b/>
                <w:sz w:val="16"/>
                <w:szCs w:val="16"/>
              </w:rPr>
            </w:pPr>
          </w:p>
        </w:tc>
        <w:tc>
          <w:tcPr>
            <w:tcW w:w="216" w:type="pct"/>
            <w:tcBorders>
              <w:bottom w:val="single" w:sz="4" w:space="0" w:color="auto"/>
            </w:tcBorders>
            <w:shd w:val="clear" w:color="auto" w:fill="FFFFFF" w:themeFill="background1"/>
          </w:tcPr>
          <w:p w14:paraId="68804A4A" w14:textId="77777777" w:rsidR="003D1A08" w:rsidRDefault="003D1A08" w:rsidP="000B6FAD">
            <w:pPr>
              <w:pStyle w:val="BParagraphtext"/>
              <w:rPr>
                <w:b/>
                <w:sz w:val="16"/>
                <w:szCs w:val="16"/>
              </w:rPr>
            </w:pPr>
          </w:p>
        </w:tc>
        <w:tc>
          <w:tcPr>
            <w:tcW w:w="215" w:type="pct"/>
            <w:tcBorders>
              <w:bottom w:val="single" w:sz="4" w:space="0" w:color="auto"/>
            </w:tcBorders>
            <w:shd w:val="clear" w:color="auto" w:fill="FFFFFF" w:themeFill="background1"/>
          </w:tcPr>
          <w:p w14:paraId="1CAEE24F" w14:textId="77777777" w:rsidR="003D1A08" w:rsidRDefault="003D1A08" w:rsidP="000B6FAD">
            <w:pPr>
              <w:pStyle w:val="BParagraphtext"/>
              <w:rPr>
                <w:b/>
                <w:sz w:val="16"/>
                <w:szCs w:val="16"/>
              </w:rPr>
            </w:pPr>
          </w:p>
        </w:tc>
        <w:tc>
          <w:tcPr>
            <w:tcW w:w="2591" w:type="pct"/>
            <w:tcBorders>
              <w:bottom w:val="single" w:sz="4" w:space="0" w:color="auto"/>
            </w:tcBorders>
            <w:shd w:val="clear" w:color="auto" w:fill="FFFFFF" w:themeFill="background1"/>
          </w:tcPr>
          <w:p w14:paraId="7C2CB9FA" w14:textId="77777777" w:rsidR="003D1A08" w:rsidRDefault="003D1A08" w:rsidP="000B6FAD">
            <w:pPr>
              <w:pStyle w:val="BParagraphtext"/>
              <w:rPr>
                <w:b/>
                <w:sz w:val="16"/>
                <w:szCs w:val="16"/>
              </w:rPr>
            </w:pPr>
          </w:p>
        </w:tc>
      </w:tr>
      <w:tr w:rsidR="004C3A76" w:rsidRPr="002E2CA5" w14:paraId="75D38771" w14:textId="77777777" w:rsidTr="004C3A76">
        <w:trPr>
          <w:trHeight w:val="454"/>
        </w:trPr>
        <w:tc>
          <w:tcPr>
            <w:tcW w:w="1763" w:type="pct"/>
          </w:tcPr>
          <w:p w14:paraId="3F6D9AD0" w14:textId="7CB04BC6" w:rsidR="00A6174B" w:rsidRPr="004C3A76" w:rsidRDefault="004C3A76" w:rsidP="00A6174B">
            <w:pPr>
              <w:pStyle w:val="BParagraphtext"/>
              <w:rPr>
                <w:bCs/>
                <w:sz w:val="16"/>
                <w:szCs w:val="16"/>
              </w:rPr>
            </w:pPr>
            <w:r w:rsidRPr="004C3A76">
              <w:rPr>
                <w:bCs/>
                <w:sz w:val="16"/>
                <w:szCs w:val="16"/>
              </w:rPr>
              <w:t>Reflecteert systematisch op eigen functioneren</w:t>
            </w:r>
            <w:r w:rsidR="003D1A08">
              <w:rPr>
                <w:bCs/>
                <w:sz w:val="16"/>
                <w:szCs w:val="16"/>
              </w:rPr>
              <w:t>; vraagt</w:t>
            </w:r>
            <w:r w:rsidRPr="004C3A76">
              <w:rPr>
                <w:bCs/>
                <w:sz w:val="16"/>
                <w:szCs w:val="16"/>
              </w:rPr>
              <w:t xml:space="preserve"> actief om feedback</w:t>
            </w:r>
            <w:r>
              <w:rPr>
                <w:bCs/>
                <w:sz w:val="16"/>
                <w:szCs w:val="16"/>
              </w:rPr>
              <w:t xml:space="preserve"> en verwerk</w:t>
            </w:r>
            <w:r w:rsidR="003D1A08">
              <w:rPr>
                <w:bCs/>
                <w:sz w:val="16"/>
                <w:szCs w:val="16"/>
              </w:rPr>
              <w:t xml:space="preserve">t dit </w:t>
            </w:r>
            <w:r>
              <w:rPr>
                <w:bCs/>
                <w:sz w:val="16"/>
                <w:szCs w:val="16"/>
              </w:rPr>
              <w:t xml:space="preserve">in </w:t>
            </w:r>
            <w:r w:rsidR="003D1A08">
              <w:rPr>
                <w:bCs/>
                <w:sz w:val="16"/>
                <w:szCs w:val="16"/>
              </w:rPr>
              <w:t xml:space="preserve">de </w:t>
            </w:r>
            <w:r>
              <w:rPr>
                <w:bCs/>
                <w:sz w:val="16"/>
                <w:szCs w:val="16"/>
              </w:rPr>
              <w:t>praktijk</w:t>
            </w:r>
          </w:p>
        </w:tc>
        <w:tc>
          <w:tcPr>
            <w:tcW w:w="215" w:type="pct"/>
          </w:tcPr>
          <w:p w14:paraId="6AD8E20C" w14:textId="3FD2C06A" w:rsidR="00A6174B" w:rsidRPr="000B6FAD" w:rsidRDefault="00A6174B" w:rsidP="00A6174B">
            <w:pPr>
              <w:pStyle w:val="BParagraphtext"/>
              <w:rPr>
                <w:sz w:val="16"/>
                <w:szCs w:val="16"/>
              </w:rPr>
            </w:pPr>
          </w:p>
        </w:tc>
        <w:tc>
          <w:tcPr>
            <w:tcW w:w="216" w:type="pct"/>
          </w:tcPr>
          <w:p w14:paraId="1D64CF56" w14:textId="0977465B" w:rsidR="00A6174B" w:rsidRPr="000B6FAD" w:rsidRDefault="00A6174B" w:rsidP="00A6174B">
            <w:pPr>
              <w:pStyle w:val="BParagraphtext"/>
              <w:rPr>
                <w:sz w:val="16"/>
                <w:szCs w:val="16"/>
              </w:rPr>
            </w:pPr>
          </w:p>
        </w:tc>
        <w:tc>
          <w:tcPr>
            <w:tcW w:w="215" w:type="pct"/>
          </w:tcPr>
          <w:p w14:paraId="3F72DC27" w14:textId="4E82C2C8" w:rsidR="00A6174B" w:rsidRPr="000B6FAD" w:rsidRDefault="00A6174B" w:rsidP="00A6174B">
            <w:pPr>
              <w:pStyle w:val="BParagraphtext"/>
              <w:rPr>
                <w:sz w:val="16"/>
                <w:szCs w:val="16"/>
              </w:rPr>
            </w:pPr>
          </w:p>
        </w:tc>
        <w:tc>
          <w:tcPr>
            <w:tcW w:w="2591" w:type="pct"/>
          </w:tcPr>
          <w:p w14:paraId="347489B4" w14:textId="1E2D64DA" w:rsidR="00A6174B" w:rsidRPr="000B6FAD" w:rsidRDefault="00A6174B" w:rsidP="00A6174B">
            <w:pPr>
              <w:pStyle w:val="BParagraphtext"/>
              <w:rPr>
                <w:sz w:val="16"/>
                <w:szCs w:val="16"/>
              </w:rPr>
            </w:pPr>
          </w:p>
        </w:tc>
      </w:tr>
      <w:tr w:rsidR="004C3A76" w:rsidRPr="002E2CA5" w14:paraId="52224C64" w14:textId="77777777" w:rsidTr="004C3A76">
        <w:trPr>
          <w:trHeight w:val="454"/>
        </w:trPr>
        <w:tc>
          <w:tcPr>
            <w:tcW w:w="1763" w:type="pct"/>
            <w:tcBorders>
              <w:bottom w:val="single" w:sz="4" w:space="0" w:color="auto"/>
            </w:tcBorders>
          </w:tcPr>
          <w:p w14:paraId="1C3F942E" w14:textId="31432071" w:rsidR="000141AF" w:rsidRPr="004C3A76" w:rsidRDefault="004C3A76" w:rsidP="00A6174B">
            <w:pPr>
              <w:pStyle w:val="BParagraphtext"/>
              <w:rPr>
                <w:bCs/>
                <w:sz w:val="16"/>
                <w:szCs w:val="16"/>
              </w:rPr>
            </w:pPr>
            <w:r w:rsidRPr="004C3A76">
              <w:rPr>
                <w:bCs/>
                <w:sz w:val="16"/>
                <w:szCs w:val="16"/>
              </w:rPr>
              <w:t>Is betrouwbaar</w:t>
            </w:r>
            <w:r w:rsidR="003D1A08">
              <w:rPr>
                <w:bCs/>
                <w:sz w:val="16"/>
                <w:szCs w:val="16"/>
              </w:rPr>
              <w:t>; komt</w:t>
            </w:r>
            <w:r w:rsidRPr="004C3A76">
              <w:rPr>
                <w:bCs/>
                <w:sz w:val="16"/>
                <w:szCs w:val="16"/>
              </w:rPr>
              <w:t xml:space="preserve"> afspraken na communice</w:t>
            </w:r>
            <w:r w:rsidR="003D1A08">
              <w:rPr>
                <w:bCs/>
                <w:sz w:val="16"/>
                <w:szCs w:val="16"/>
              </w:rPr>
              <w:t>ert duidelijk</w:t>
            </w:r>
          </w:p>
        </w:tc>
        <w:tc>
          <w:tcPr>
            <w:tcW w:w="215" w:type="pct"/>
            <w:tcBorders>
              <w:bottom w:val="single" w:sz="4" w:space="0" w:color="auto"/>
            </w:tcBorders>
          </w:tcPr>
          <w:p w14:paraId="4E246B19" w14:textId="77777777" w:rsidR="000141AF" w:rsidRPr="000B6FAD" w:rsidRDefault="000141AF" w:rsidP="00A6174B">
            <w:pPr>
              <w:pStyle w:val="BParagraphtext"/>
              <w:rPr>
                <w:sz w:val="16"/>
                <w:szCs w:val="16"/>
              </w:rPr>
            </w:pPr>
          </w:p>
        </w:tc>
        <w:tc>
          <w:tcPr>
            <w:tcW w:w="216" w:type="pct"/>
            <w:tcBorders>
              <w:bottom w:val="single" w:sz="4" w:space="0" w:color="auto"/>
            </w:tcBorders>
          </w:tcPr>
          <w:p w14:paraId="662D755F" w14:textId="77777777" w:rsidR="000141AF" w:rsidRPr="000B6FAD" w:rsidRDefault="000141AF" w:rsidP="00A6174B">
            <w:pPr>
              <w:pStyle w:val="BParagraphtext"/>
              <w:rPr>
                <w:sz w:val="16"/>
                <w:szCs w:val="16"/>
              </w:rPr>
            </w:pPr>
          </w:p>
        </w:tc>
        <w:tc>
          <w:tcPr>
            <w:tcW w:w="215" w:type="pct"/>
            <w:tcBorders>
              <w:bottom w:val="single" w:sz="4" w:space="0" w:color="auto"/>
            </w:tcBorders>
          </w:tcPr>
          <w:p w14:paraId="78FCAECD" w14:textId="77777777" w:rsidR="000141AF" w:rsidRPr="000B6FAD" w:rsidRDefault="000141AF" w:rsidP="00A6174B">
            <w:pPr>
              <w:pStyle w:val="BParagraphtext"/>
              <w:rPr>
                <w:sz w:val="16"/>
                <w:szCs w:val="16"/>
              </w:rPr>
            </w:pPr>
          </w:p>
        </w:tc>
        <w:tc>
          <w:tcPr>
            <w:tcW w:w="2591" w:type="pct"/>
            <w:tcBorders>
              <w:bottom w:val="single" w:sz="4" w:space="0" w:color="auto"/>
            </w:tcBorders>
          </w:tcPr>
          <w:p w14:paraId="10CAE0E4" w14:textId="77777777" w:rsidR="000141AF" w:rsidRPr="000B6FAD" w:rsidRDefault="000141AF" w:rsidP="00A6174B">
            <w:pPr>
              <w:pStyle w:val="BParagraphtext"/>
              <w:rPr>
                <w:sz w:val="16"/>
                <w:szCs w:val="16"/>
              </w:rPr>
            </w:pPr>
          </w:p>
        </w:tc>
      </w:tr>
      <w:tr w:rsidR="004C3A76" w:rsidRPr="002E2CA5" w14:paraId="129A4207" w14:textId="77777777" w:rsidTr="004C3A76">
        <w:trPr>
          <w:trHeight w:val="454"/>
        </w:trPr>
        <w:tc>
          <w:tcPr>
            <w:tcW w:w="1763" w:type="pct"/>
            <w:tcBorders>
              <w:bottom w:val="single" w:sz="4" w:space="0" w:color="auto"/>
            </w:tcBorders>
          </w:tcPr>
          <w:p w14:paraId="4A99F444" w14:textId="23403663" w:rsidR="000141AF" w:rsidRPr="004C3A76" w:rsidRDefault="004C3A76" w:rsidP="00A6174B">
            <w:pPr>
              <w:pStyle w:val="BParagraphtext"/>
              <w:rPr>
                <w:bCs/>
                <w:sz w:val="16"/>
                <w:szCs w:val="16"/>
              </w:rPr>
            </w:pPr>
            <w:r w:rsidRPr="004C3A76">
              <w:rPr>
                <w:bCs/>
                <w:sz w:val="16"/>
                <w:szCs w:val="16"/>
              </w:rPr>
              <w:t>Toont zich betrokken bij de ontwikkeling van leerlingen</w:t>
            </w:r>
            <w:r w:rsidR="003D1A08">
              <w:rPr>
                <w:bCs/>
                <w:sz w:val="16"/>
                <w:szCs w:val="16"/>
              </w:rPr>
              <w:t>; is bereikbaar</w:t>
            </w:r>
            <w:r>
              <w:rPr>
                <w:bCs/>
                <w:sz w:val="16"/>
                <w:szCs w:val="16"/>
              </w:rPr>
              <w:t xml:space="preserve"> voor ze</w:t>
            </w:r>
            <w:r w:rsidR="003D1A08">
              <w:rPr>
                <w:bCs/>
                <w:sz w:val="16"/>
                <w:szCs w:val="16"/>
              </w:rPr>
              <w:t xml:space="preserve"> tijdens, en indien nodig, </w:t>
            </w:r>
            <w:r>
              <w:rPr>
                <w:bCs/>
                <w:sz w:val="16"/>
                <w:szCs w:val="16"/>
              </w:rPr>
              <w:t xml:space="preserve">ook na de les </w:t>
            </w:r>
          </w:p>
        </w:tc>
        <w:tc>
          <w:tcPr>
            <w:tcW w:w="215" w:type="pct"/>
            <w:tcBorders>
              <w:bottom w:val="single" w:sz="4" w:space="0" w:color="auto"/>
            </w:tcBorders>
          </w:tcPr>
          <w:p w14:paraId="0F3CBCEF" w14:textId="77777777" w:rsidR="000141AF" w:rsidRPr="000B6FAD" w:rsidRDefault="000141AF" w:rsidP="00A6174B">
            <w:pPr>
              <w:pStyle w:val="BParagraphtext"/>
              <w:rPr>
                <w:sz w:val="16"/>
                <w:szCs w:val="16"/>
              </w:rPr>
            </w:pPr>
          </w:p>
        </w:tc>
        <w:tc>
          <w:tcPr>
            <w:tcW w:w="216" w:type="pct"/>
            <w:tcBorders>
              <w:bottom w:val="single" w:sz="4" w:space="0" w:color="auto"/>
            </w:tcBorders>
          </w:tcPr>
          <w:p w14:paraId="2828C357" w14:textId="77777777" w:rsidR="000141AF" w:rsidRPr="000B6FAD" w:rsidRDefault="000141AF" w:rsidP="00A6174B">
            <w:pPr>
              <w:pStyle w:val="BParagraphtext"/>
              <w:rPr>
                <w:sz w:val="16"/>
                <w:szCs w:val="16"/>
              </w:rPr>
            </w:pPr>
          </w:p>
        </w:tc>
        <w:tc>
          <w:tcPr>
            <w:tcW w:w="215" w:type="pct"/>
            <w:tcBorders>
              <w:bottom w:val="single" w:sz="4" w:space="0" w:color="auto"/>
            </w:tcBorders>
          </w:tcPr>
          <w:p w14:paraId="3EDAA205" w14:textId="77777777" w:rsidR="000141AF" w:rsidRPr="000B6FAD" w:rsidRDefault="000141AF" w:rsidP="00A6174B">
            <w:pPr>
              <w:pStyle w:val="BParagraphtext"/>
              <w:rPr>
                <w:sz w:val="16"/>
                <w:szCs w:val="16"/>
              </w:rPr>
            </w:pPr>
          </w:p>
        </w:tc>
        <w:tc>
          <w:tcPr>
            <w:tcW w:w="2591" w:type="pct"/>
            <w:tcBorders>
              <w:bottom w:val="single" w:sz="4" w:space="0" w:color="auto"/>
            </w:tcBorders>
          </w:tcPr>
          <w:p w14:paraId="6486633F" w14:textId="77777777" w:rsidR="000141AF" w:rsidRPr="000B6FAD" w:rsidRDefault="000141AF" w:rsidP="00A6174B">
            <w:pPr>
              <w:pStyle w:val="BParagraphtext"/>
              <w:rPr>
                <w:sz w:val="16"/>
                <w:szCs w:val="16"/>
              </w:rPr>
            </w:pPr>
          </w:p>
        </w:tc>
      </w:tr>
      <w:tr w:rsidR="004C3A76" w:rsidRPr="002E2CA5" w14:paraId="0D434A41" w14:textId="77777777" w:rsidTr="004C3A76">
        <w:trPr>
          <w:trHeight w:val="454"/>
        </w:trPr>
        <w:tc>
          <w:tcPr>
            <w:tcW w:w="1763" w:type="pct"/>
            <w:tcBorders>
              <w:bottom w:val="single" w:sz="4" w:space="0" w:color="auto"/>
            </w:tcBorders>
          </w:tcPr>
          <w:p w14:paraId="09D65DF3" w14:textId="7A03B157" w:rsidR="000141AF" w:rsidRPr="004C3A76" w:rsidRDefault="004C3A76" w:rsidP="00A6174B">
            <w:pPr>
              <w:pStyle w:val="BParagraphtext"/>
              <w:rPr>
                <w:bCs/>
                <w:sz w:val="16"/>
                <w:szCs w:val="16"/>
              </w:rPr>
            </w:pPr>
            <w:r>
              <w:rPr>
                <w:bCs/>
                <w:sz w:val="16"/>
                <w:szCs w:val="16"/>
              </w:rPr>
              <w:t>Toont zich betrokken bij schoolontwikkeling</w:t>
            </w:r>
            <w:r w:rsidR="003D1A08">
              <w:rPr>
                <w:bCs/>
                <w:sz w:val="16"/>
                <w:szCs w:val="16"/>
              </w:rPr>
              <w:t xml:space="preserve">; draagt </w:t>
            </w:r>
            <w:r>
              <w:rPr>
                <w:bCs/>
                <w:sz w:val="16"/>
                <w:szCs w:val="16"/>
              </w:rPr>
              <w:t xml:space="preserve">actief bij aan vergaderingen en </w:t>
            </w:r>
            <w:r w:rsidR="003D1A08">
              <w:rPr>
                <w:bCs/>
                <w:sz w:val="16"/>
                <w:szCs w:val="16"/>
              </w:rPr>
              <w:t xml:space="preserve">brengt </w:t>
            </w:r>
            <w:r>
              <w:rPr>
                <w:bCs/>
                <w:sz w:val="16"/>
                <w:szCs w:val="16"/>
              </w:rPr>
              <w:t xml:space="preserve">nieuwe ideeën </w:t>
            </w:r>
            <w:r w:rsidR="003D1A08">
              <w:rPr>
                <w:bCs/>
                <w:sz w:val="16"/>
                <w:szCs w:val="16"/>
              </w:rPr>
              <w:t>in bij</w:t>
            </w:r>
            <w:r>
              <w:rPr>
                <w:bCs/>
                <w:sz w:val="16"/>
                <w:szCs w:val="16"/>
              </w:rPr>
              <w:t xml:space="preserve"> collega’s</w:t>
            </w:r>
          </w:p>
        </w:tc>
        <w:tc>
          <w:tcPr>
            <w:tcW w:w="215" w:type="pct"/>
            <w:tcBorders>
              <w:bottom w:val="single" w:sz="4" w:space="0" w:color="auto"/>
            </w:tcBorders>
          </w:tcPr>
          <w:p w14:paraId="7FDEF9DB" w14:textId="77777777" w:rsidR="000141AF" w:rsidRPr="000B6FAD" w:rsidRDefault="000141AF" w:rsidP="00A6174B">
            <w:pPr>
              <w:pStyle w:val="BParagraphtext"/>
              <w:rPr>
                <w:sz w:val="16"/>
                <w:szCs w:val="16"/>
              </w:rPr>
            </w:pPr>
          </w:p>
        </w:tc>
        <w:tc>
          <w:tcPr>
            <w:tcW w:w="216" w:type="pct"/>
            <w:tcBorders>
              <w:bottom w:val="single" w:sz="4" w:space="0" w:color="auto"/>
            </w:tcBorders>
          </w:tcPr>
          <w:p w14:paraId="28244ACF" w14:textId="77777777" w:rsidR="000141AF" w:rsidRPr="000B6FAD" w:rsidRDefault="000141AF" w:rsidP="00A6174B">
            <w:pPr>
              <w:pStyle w:val="BParagraphtext"/>
              <w:rPr>
                <w:sz w:val="16"/>
                <w:szCs w:val="16"/>
              </w:rPr>
            </w:pPr>
          </w:p>
        </w:tc>
        <w:tc>
          <w:tcPr>
            <w:tcW w:w="215" w:type="pct"/>
            <w:tcBorders>
              <w:bottom w:val="single" w:sz="4" w:space="0" w:color="auto"/>
            </w:tcBorders>
          </w:tcPr>
          <w:p w14:paraId="1356B19B" w14:textId="77777777" w:rsidR="000141AF" w:rsidRPr="000B6FAD" w:rsidRDefault="000141AF" w:rsidP="00A6174B">
            <w:pPr>
              <w:pStyle w:val="BParagraphtext"/>
              <w:rPr>
                <w:sz w:val="16"/>
                <w:szCs w:val="16"/>
              </w:rPr>
            </w:pPr>
          </w:p>
        </w:tc>
        <w:tc>
          <w:tcPr>
            <w:tcW w:w="2591" w:type="pct"/>
            <w:tcBorders>
              <w:bottom w:val="single" w:sz="4" w:space="0" w:color="auto"/>
            </w:tcBorders>
          </w:tcPr>
          <w:p w14:paraId="7FE848F1" w14:textId="77777777" w:rsidR="000141AF" w:rsidRPr="000B6FAD" w:rsidRDefault="000141AF" w:rsidP="00A6174B">
            <w:pPr>
              <w:pStyle w:val="BParagraphtext"/>
              <w:rPr>
                <w:sz w:val="16"/>
                <w:szCs w:val="16"/>
              </w:rPr>
            </w:pPr>
          </w:p>
        </w:tc>
      </w:tr>
      <w:tr w:rsidR="004C3A76" w:rsidRPr="002E2CA5" w14:paraId="7C65B1F9" w14:textId="77777777" w:rsidTr="004C3A76">
        <w:trPr>
          <w:trHeight w:val="454"/>
        </w:trPr>
        <w:tc>
          <w:tcPr>
            <w:tcW w:w="1763" w:type="pct"/>
            <w:tcBorders>
              <w:bottom w:val="single" w:sz="4" w:space="0" w:color="auto"/>
            </w:tcBorders>
          </w:tcPr>
          <w:p w14:paraId="235DF6FF" w14:textId="4302DF7F" w:rsidR="000141AF" w:rsidRPr="004C3A76" w:rsidRDefault="004C3A76" w:rsidP="004C3A76">
            <w:pPr>
              <w:pStyle w:val="BParagraphtext"/>
              <w:rPr>
                <w:bCs/>
                <w:sz w:val="16"/>
                <w:szCs w:val="16"/>
              </w:rPr>
            </w:pPr>
            <w:r>
              <w:rPr>
                <w:bCs/>
                <w:sz w:val="16"/>
                <w:szCs w:val="16"/>
              </w:rPr>
              <w:t>Drukt zich</w:t>
            </w:r>
            <w:r w:rsidRPr="004C3A76">
              <w:rPr>
                <w:bCs/>
                <w:sz w:val="16"/>
                <w:szCs w:val="16"/>
              </w:rPr>
              <w:t xml:space="preserve"> zowel mondeling als schriftelijk helder, correct en zorgvuldig uit</w:t>
            </w:r>
          </w:p>
        </w:tc>
        <w:tc>
          <w:tcPr>
            <w:tcW w:w="215" w:type="pct"/>
            <w:tcBorders>
              <w:bottom w:val="single" w:sz="4" w:space="0" w:color="auto"/>
            </w:tcBorders>
          </w:tcPr>
          <w:p w14:paraId="66D95FCA" w14:textId="77777777" w:rsidR="000141AF" w:rsidRPr="000B6FAD" w:rsidRDefault="000141AF" w:rsidP="00A6174B">
            <w:pPr>
              <w:pStyle w:val="BParagraphtext"/>
              <w:rPr>
                <w:sz w:val="16"/>
                <w:szCs w:val="16"/>
              </w:rPr>
            </w:pPr>
          </w:p>
        </w:tc>
        <w:tc>
          <w:tcPr>
            <w:tcW w:w="216" w:type="pct"/>
            <w:tcBorders>
              <w:bottom w:val="single" w:sz="4" w:space="0" w:color="auto"/>
            </w:tcBorders>
          </w:tcPr>
          <w:p w14:paraId="3C3CA957" w14:textId="77777777" w:rsidR="000141AF" w:rsidRPr="000B6FAD" w:rsidRDefault="000141AF" w:rsidP="00A6174B">
            <w:pPr>
              <w:pStyle w:val="BParagraphtext"/>
              <w:rPr>
                <w:sz w:val="16"/>
                <w:szCs w:val="16"/>
              </w:rPr>
            </w:pPr>
          </w:p>
        </w:tc>
        <w:tc>
          <w:tcPr>
            <w:tcW w:w="215" w:type="pct"/>
            <w:tcBorders>
              <w:bottom w:val="single" w:sz="4" w:space="0" w:color="auto"/>
            </w:tcBorders>
          </w:tcPr>
          <w:p w14:paraId="7E394A17" w14:textId="77777777" w:rsidR="000141AF" w:rsidRPr="000B6FAD" w:rsidRDefault="000141AF" w:rsidP="00A6174B">
            <w:pPr>
              <w:pStyle w:val="BParagraphtext"/>
              <w:rPr>
                <w:sz w:val="16"/>
                <w:szCs w:val="16"/>
              </w:rPr>
            </w:pPr>
          </w:p>
        </w:tc>
        <w:tc>
          <w:tcPr>
            <w:tcW w:w="2591" w:type="pct"/>
            <w:tcBorders>
              <w:bottom w:val="single" w:sz="4" w:space="0" w:color="auto"/>
            </w:tcBorders>
          </w:tcPr>
          <w:p w14:paraId="76DC4C3D" w14:textId="77777777" w:rsidR="000141AF" w:rsidRPr="000B6FAD" w:rsidRDefault="000141AF" w:rsidP="00A6174B">
            <w:pPr>
              <w:pStyle w:val="BParagraphtext"/>
              <w:rPr>
                <w:sz w:val="16"/>
                <w:szCs w:val="16"/>
              </w:rPr>
            </w:pPr>
          </w:p>
        </w:tc>
      </w:tr>
      <w:tr w:rsidR="004C3A76" w:rsidRPr="002E2CA5" w14:paraId="1DC32941" w14:textId="77777777" w:rsidTr="004C3A76">
        <w:trPr>
          <w:trHeight w:val="454"/>
        </w:trPr>
        <w:tc>
          <w:tcPr>
            <w:tcW w:w="1763" w:type="pct"/>
            <w:tcBorders>
              <w:bottom w:val="single" w:sz="4" w:space="0" w:color="auto"/>
            </w:tcBorders>
          </w:tcPr>
          <w:p w14:paraId="44535D69" w14:textId="25C96EF8" w:rsidR="000141AF" w:rsidRPr="004C3A76" w:rsidRDefault="003D1A08" w:rsidP="003D1A08">
            <w:pPr>
              <w:pStyle w:val="BParagraphtext"/>
              <w:rPr>
                <w:bCs/>
                <w:sz w:val="16"/>
                <w:szCs w:val="16"/>
              </w:rPr>
            </w:pPr>
            <w:r w:rsidRPr="003D1A08">
              <w:rPr>
                <w:bCs/>
                <w:sz w:val="16"/>
                <w:szCs w:val="16"/>
              </w:rPr>
              <w:t>Is gericht op samenwerking</w:t>
            </w:r>
            <w:r>
              <w:rPr>
                <w:bCs/>
                <w:sz w:val="16"/>
                <w:szCs w:val="16"/>
              </w:rPr>
              <w:t xml:space="preserve"> binnen het team van collega’s; </w:t>
            </w:r>
            <w:r w:rsidRPr="003D1A08">
              <w:rPr>
                <w:bCs/>
                <w:sz w:val="16"/>
                <w:szCs w:val="16"/>
              </w:rPr>
              <w:t>heeft oog voor het gezamenlijk belang</w:t>
            </w:r>
            <w:r>
              <w:rPr>
                <w:bCs/>
                <w:sz w:val="16"/>
                <w:szCs w:val="16"/>
              </w:rPr>
              <w:t xml:space="preserve"> </w:t>
            </w:r>
          </w:p>
        </w:tc>
        <w:tc>
          <w:tcPr>
            <w:tcW w:w="215" w:type="pct"/>
            <w:tcBorders>
              <w:bottom w:val="single" w:sz="4" w:space="0" w:color="auto"/>
            </w:tcBorders>
          </w:tcPr>
          <w:p w14:paraId="4D334E80" w14:textId="77777777" w:rsidR="000141AF" w:rsidRPr="000B6FAD" w:rsidRDefault="000141AF" w:rsidP="00A6174B">
            <w:pPr>
              <w:pStyle w:val="BParagraphtext"/>
              <w:rPr>
                <w:sz w:val="16"/>
                <w:szCs w:val="16"/>
              </w:rPr>
            </w:pPr>
          </w:p>
        </w:tc>
        <w:tc>
          <w:tcPr>
            <w:tcW w:w="216" w:type="pct"/>
            <w:tcBorders>
              <w:bottom w:val="single" w:sz="4" w:space="0" w:color="auto"/>
            </w:tcBorders>
          </w:tcPr>
          <w:p w14:paraId="445757AC" w14:textId="77777777" w:rsidR="000141AF" w:rsidRPr="000B6FAD" w:rsidRDefault="000141AF" w:rsidP="00A6174B">
            <w:pPr>
              <w:pStyle w:val="BParagraphtext"/>
              <w:rPr>
                <w:sz w:val="16"/>
                <w:szCs w:val="16"/>
              </w:rPr>
            </w:pPr>
          </w:p>
        </w:tc>
        <w:tc>
          <w:tcPr>
            <w:tcW w:w="215" w:type="pct"/>
            <w:tcBorders>
              <w:bottom w:val="single" w:sz="4" w:space="0" w:color="auto"/>
            </w:tcBorders>
          </w:tcPr>
          <w:p w14:paraId="65CB2CC9" w14:textId="77777777" w:rsidR="000141AF" w:rsidRPr="000B6FAD" w:rsidRDefault="000141AF" w:rsidP="00A6174B">
            <w:pPr>
              <w:pStyle w:val="BParagraphtext"/>
              <w:rPr>
                <w:sz w:val="16"/>
                <w:szCs w:val="16"/>
              </w:rPr>
            </w:pPr>
          </w:p>
        </w:tc>
        <w:tc>
          <w:tcPr>
            <w:tcW w:w="2591" w:type="pct"/>
            <w:tcBorders>
              <w:bottom w:val="single" w:sz="4" w:space="0" w:color="auto"/>
            </w:tcBorders>
          </w:tcPr>
          <w:p w14:paraId="3E8209EA" w14:textId="77777777" w:rsidR="000141AF" w:rsidRPr="000B6FAD" w:rsidRDefault="000141AF" w:rsidP="00A6174B">
            <w:pPr>
              <w:pStyle w:val="BParagraphtext"/>
              <w:rPr>
                <w:sz w:val="16"/>
                <w:szCs w:val="16"/>
              </w:rPr>
            </w:pPr>
          </w:p>
        </w:tc>
      </w:tr>
      <w:tr w:rsidR="004C3A76" w:rsidRPr="002E2CA5" w14:paraId="18855748" w14:textId="77777777" w:rsidTr="004C3A76">
        <w:trPr>
          <w:trHeight w:val="454"/>
        </w:trPr>
        <w:tc>
          <w:tcPr>
            <w:tcW w:w="1763" w:type="pct"/>
            <w:tcBorders>
              <w:bottom w:val="single" w:sz="4" w:space="0" w:color="auto"/>
            </w:tcBorders>
          </w:tcPr>
          <w:p w14:paraId="02ECBD66" w14:textId="05652F5C" w:rsidR="000141AF" w:rsidRPr="004C3A76" w:rsidRDefault="003D1A08" w:rsidP="003D1A08">
            <w:pPr>
              <w:pStyle w:val="BParagraphtext"/>
              <w:rPr>
                <w:bCs/>
                <w:sz w:val="16"/>
                <w:szCs w:val="16"/>
              </w:rPr>
            </w:pPr>
            <w:r w:rsidRPr="003D1A08">
              <w:rPr>
                <w:bCs/>
                <w:sz w:val="16"/>
                <w:szCs w:val="16"/>
              </w:rPr>
              <w:t xml:space="preserve">Is zich bewust van de eigen voorbeeldrol als </w:t>
            </w:r>
            <w:r>
              <w:rPr>
                <w:bCs/>
                <w:sz w:val="16"/>
                <w:szCs w:val="16"/>
              </w:rPr>
              <w:t>leraar</w:t>
            </w:r>
            <w:r w:rsidRPr="003D1A08">
              <w:rPr>
                <w:bCs/>
                <w:sz w:val="16"/>
                <w:szCs w:val="16"/>
              </w:rPr>
              <w:t xml:space="preserve"> en handelt hiernaar</w:t>
            </w:r>
            <w:r>
              <w:rPr>
                <w:bCs/>
                <w:sz w:val="16"/>
                <w:szCs w:val="16"/>
              </w:rPr>
              <w:t>.</w:t>
            </w:r>
          </w:p>
        </w:tc>
        <w:tc>
          <w:tcPr>
            <w:tcW w:w="215" w:type="pct"/>
            <w:tcBorders>
              <w:bottom w:val="single" w:sz="4" w:space="0" w:color="auto"/>
            </w:tcBorders>
          </w:tcPr>
          <w:p w14:paraId="4F2A992B" w14:textId="77777777" w:rsidR="000141AF" w:rsidRPr="000B6FAD" w:rsidRDefault="000141AF" w:rsidP="00A6174B">
            <w:pPr>
              <w:pStyle w:val="BParagraphtext"/>
              <w:rPr>
                <w:sz w:val="16"/>
                <w:szCs w:val="16"/>
              </w:rPr>
            </w:pPr>
          </w:p>
        </w:tc>
        <w:tc>
          <w:tcPr>
            <w:tcW w:w="216" w:type="pct"/>
            <w:tcBorders>
              <w:bottom w:val="single" w:sz="4" w:space="0" w:color="auto"/>
            </w:tcBorders>
          </w:tcPr>
          <w:p w14:paraId="3042D96C" w14:textId="77777777" w:rsidR="000141AF" w:rsidRPr="000B6FAD" w:rsidRDefault="000141AF" w:rsidP="00A6174B">
            <w:pPr>
              <w:pStyle w:val="BParagraphtext"/>
              <w:rPr>
                <w:sz w:val="16"/>
                <w:szCs w:val="16"/>
              </w:rPr>
            </w:pPr>
          </w:p>
        </w:tc>
        <w:tc>
          <w:tcPr>
            <w:tcW w:w="215" w:type="pct"/>
            <w:tcBorders>
              <w:bottom w:val="single" w:sz="4" w:space="0" w:color="auto"/>
            </w:tcBorders>
          </w:tcPr>
          <w:p w14:paraId="0F9BC3B4" w14:textId="77777777" w:rsidR="000141AF" w:rsidRPr="000B6FAD" w:rsidRDefault="000141AF" w:rsidP="00A6174B">
            <w:pPr>
              <w:pStyle w:val="BParagraphtext"/>
              <w:rPr>
                <w:sz w:val="16"/>
                <w:szCs w:val="16"/>
              </w:rPr>
            </w:pPr>
          </w:p>
        </w:tc>
        <w:tc>
          <w:tcPr>
            <w:tcW w:w="2591" w:type="pct"/>
            <w:tcBorders>
              <w:bottom w:val="single" w:sz="4" w:space="0" w:color="auto"/>
            </w:tcBorders>
          </w:tcPr>
          <w:p w14:paraId="65AF7E18" w14:textId="77777777" w:rsidR="000141AF" w:rsidRPr="000B6FAD" w:rsidRDefault="000141AF" w:rsidP="00A6174B">
            <w:pPr>
              <w:pStyle w:val="BParagraphtext"/>
              <w:rPr>
                <w:sz w:val="16"/>
                <w:szCs w:val="16"/>
              </w:rPr>
            </w:pPr>
          </w:p>
        </w:tc>
      </w:tr>
    </w:tbl>
    <w:p w14:paraId="747B2EBC" w14:textId="77777777" w:rsidR="000B6FAD" w:rsidRPr="000B6FAD" w:rsidRDefault="000B6FAD" w:rsidP="000B6FAD">
      <w:pPr>
        <w:pStyle w:val="BParagraphtext"/>
        <w:rPr>
          <w:sz w:val="16"/>
          <w:szCs w:val="16"/>
        </w:rPr>
      </w:pPr>
    </w:p>
    <w:p w14:paraId="34BCD889" w14:textId="77777777" w:rsidR="000B6FAD" w:rsidRPr="000B6FAD" w:rsidRDefault="000B6FAD" w:rsidP="000B6FAD">
      <w:pPr>
        <w:pStyle w:val="BParagraphtext"/>
        <w:rPr>
          <w:sz w:val="16"/>
          <w:szCs w:val="16"/>
        </w:rPr>
      </w:pPr>
      <w:r w:rsidRPr="000B6FAD">
        <w:rPr>
          <w:sz w:val="16"/>
          <w:szCs w:val="16"/>
        </w:rPr>
        <w:br w:type="page"/>
      </w:r>
    </w:p>
    <w:p w14:paraId="4BCBCB86" w14:textId="77777777" w:rsidR="000B6FAD" w:rsidRPr="000B6FAD" w:rsidRDefault="000B6FAD" w:rsidP="000B6FAD">
      <w:pPr>
        <w:pStyle w:val="BParagraphtext"/>
        <w:rPr>
          <w:b/>
          <w:sz w:val="16"/>
          <w:szCs w:val="16"/>
        </w:rPr>
        <w:sectPr w:rsidR="000B6FAD" w:rsidRPr="000B6FAD" w:rsidSect="000B6FAD">
          <w:headerReference w:type="default" r:id="rId8"/>
          <w:footerReference w:type="default" r:id="rId9"/>
          <w:type w:val="continuous"/>
          <w:pgSz w:w="11900" w:h="16840" w:code="9"/>
          <w:pgMar w:top="720" w:right="720" w:bottom="720" w:left="720" w:header="708" w:footer="708" w:gutter="0"/>
          <w:cols w:space="708"/>
          <w:docGrid w:linePitch="360"/>
        </w:sectPr>
      </w:pPr>
    </w:p>
    <w:p w14:paraId="4438D0EA" w14:textId="77777777" w:rsidR="000B6FAD" w:rsidRPr="000B6FAD" w:rsidRDefault="000B6FAD" w:rsidP="000B6FAD">
      <w:pPr>
        <w:pStyle w:val="BParagraphtext"/>
        <w:rPr>
          <w:sz w:val="16"/>
          <w:szCs w:val="16"/>
        </w:rPr>
      </w:pPr>
      <w:r w:rsidRPr="000B6FAD">
        <w:rPr>
          <w:sz w:val="16"/>
          <w:szCs w:val="16"/>
        </w:rPr>
        <w:lastRenderedPageBreak/>
        <w:t>Naam van de stagiair(e) die beoordeeld wordt: ………………………</w:t>
      </w:r>
    </w:p>
    <w:p w14:paraId="52B37587" w14:textId="77777777" w:rsidR="000B6FAD" w:rsidRPr="000B6FAD" w:rsidRDefault="000B6FAD" w:rsidP="000B6FAD">
      <w:pPr>
        <w:pStyle w:val="BParagraphtext"/>
        <w:rPr>
          <w:sz w:val="16"/>
          <w:szCs w:val="16"/>
        </w:rPr>
      </w:pPr>
      <w:r w:rsidRPr="000B6FAD">
        <w:rPr>
          <w:sz w:val="16"/>
          <w:szCs w:val="16"/>
        </w:rPr>
        <w:t xml:space="preserve">Datum van invullen: </w:t>
      </w:r>
      <w:r w:rsidRPr="000B6FAD">
        <w:rPr>
          <w:sz w:val="16"/>
          <w:szCs w:val="16"/>
        </w:rPr>
        <w:tab/>
      </w:r>
      <w:r w:rsidRPr="000B6FAD">
        <w:rPr>
          <w:sz w:val="16"/>
          <w:szCs w:val="16"/>
        </w:rPr>
        <w:tab/>
      </w:r>
      <w:r w:rsidRPr="000B6FAD">
        <w:rPr>
          <w:sz w:val="16"/>
          <w:szCs w:val="16"/>
        </w:rPr>
        <w:tab/>
      </w:r>
      <w:r w:rsidRPr="000B6FAD">
        <w:rPr>
          <w:sz w:val="16"/>
          <w:szCs w:val="16"/>
        </w:rPr>
        <w:tab/>
        <w:t>……………………</w:t>
      </w:r>
    </w:p>
    <w:p w14:paraId="49B091B0" w14:textId="77777777" w:rsidR="000B6FAD" w:rsidRPr="000B6FAD" w:rsidRDefault="000B6FAD" w:rsidP="000B6FAD">
      <w:pPr>
        <w:pStyle w:val="BParagraphtext"/>
        <w:rPr>
          <w:sz w:val="16"/>
          <w:szCs w:val="16"/>
        </w:rPr>
      </w:pPr>
      <w:r w:rsidRPr="000B6FAD">
        <w:rPr>
          <w:sz w:val="16"/>
          <w:szCs w:val="16"/>
        </w:rPr>
        <w:t xml:space="preserve">Naam van stagebegeleider (inclusief school): </w:t>
      </w:r>
      <w:r w:rsidRPr="000B6FAD">
        <w:rPr>
          <w:sz w:val="16"/>
          <w:szCs w:val="16"/>
        </w:rPr>
        <w:tab/>
        <w:t>…………………….</w:t>
      </w:r>
    </w:p>
    <w:p w14:paraId="15CE975C" w14:textId="77777777" w:rsidR="000B6FAD" w:rsidRDefault="000B6FAD" w:rsidP="000B6FAD">
      <w:pPr>
        <w:pStyle w:val="BParagraphtext"/>
        <w:rPr>
          <w:b/>
          <w:sz w:val="16"/>
          <w:szCs w:val="16"/>
        </w:rPr>
      </w:pPr>
    </w:p>
    <w:p w14:paraId="15D1D805" w14:textId="72B49BEC" w:rsidR="000B6FAD" w:rsidRPr="000B6FAD" w:rsidRDefault="000B6FAD" w:rsidP="000B6FAD">
      <w:pPr>
        <w:pStyle w:val="BParagraphtext"/>
        <w:rPr>
          <w:b/>
          <w:sz w:val="16"/>
          <w:szCs w:val="16"/>
        </w:rPr>
      </w:pPr>
      <w:r w:rsidRPr="000B6FAD">
        <w:rPr>
          <w:noProof/>
          <w:sz w:val="16"/>
          <w:szCs w:val="16"/>
          <w:lang w:val="en-GB"/>
        </w:rPr>
        <mc:AlternateContent>
          <mc:Choice Requires="wps">
            <w:drawing>
              <wp:anchor distT="0" distB="0" distL="114300" distR="114300" simplePos="0" relativeHeight="251664384" behindDoc="0" locked="0" layoutInCell="1" allowOverlap="1" wp14:anchorId="08A34388" wp14:editId="70EA0451">
                <wp:simplePos x="0" y="0"/>
                <wp:positionH relativeFrom="column">
                  <wp:posOffset>-23890</wp:posOffset>
                </wp:positionH>
                <wp:positionV relativeFrom="paragraph">
                  <wp:posOffset>155575</wp:posOffset>
                </wp:positionV>
                <wp:extent cx="5524500" cy="1181100"/>
                <wp:effectExtent l="0" t="0" r="19050" b="1905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0" cy="1181100"/>
                        </a:xfrm>
                        <a:prstGeom prst="rect">
                          <a:avLst/>
                        </a:prstGeom>
                        <a:solidFill>
                          <a:srgbClr val="FFFFFF"/>
                        </a:solidFill>
                        <a:ln w="9525">
                          <a:solidFill>
                            <a:srgbClr val="000000"/>
                          </a:solidFill>
                          <a:miter lim="800000"/>
                          <a:headEnd/>
                          <a:tailEnd/>
                        </a:ln>
                      </wps:spPr>
                      <wps:txbx>
                        <w:txbxContent>
                          <w:p w14:paraId="31B7D467" w14:textId="77777777" w:rsidR="00BC3B5F" w:rsidRPr="00766057" w:rsidRDefault="00BC3B5F" w:rsidP="000B6FAD"/>
                          <w:p w14:paraId="745C3700" w14:textId="77777777" w:rsidR="00BC3B5F" w:rsidRPr="00766057" w:rsidRDefault="00BC3B5F" w:rsidP="000B6F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8A34388" id="_x0000_t202" coordsize="21600,21600" o:spt="202" path="m,l,21600r21600,l21600,xe">
                <v:stroke joinstyle="miter"/>
                <v:path gradientshapeok="t" o:connecttype="rect"/>
              </v:shapetype>
              <v:shape id="Tekstvak 2" o:spid="_x0000_s1026" type="#_x0000_t202" style="position:absolute;margin-left:-1.9pt;margin-top:12.25pt;width:435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">
                <v:path arrowok="t"/>
                <v:textbox>
                  <w:txbxContent>
                    <w:p w14:paraId="31B7D467" w14:textId="77777777" w:rsidR="00BC3B5F" w:rsidRPr="00766057" w:rsidRDefault="00BC3B5F" w:rsidP="000B6FAD"/>
                    <w:p w14:paraId="745C3700" w14:textId="77777777" w:rsidR="00BC3B5F" w:rsidRPr="00766057" w:rsidRDefault="00BC3B5F" w:rsidP="000B6FAD"/>
                  </w:txbxContent>
                </v:textbox>
                <w10:wrap type="square"/>
              </v:shape>
            </w:pict>
          </mc:Fallback>
        </mc:AlternateContent>
      </w:r>
      <w:r w:rsidRPr="000B6FAD">
        <w:rPr>
          <w:b/>
          <w:sz w:val="16"/>
          <w:szCs w:val="16"/>
        </w:rPr>
        <w:t xml:space="preserve">Tops van deze stagiair(e) </w:t>
      </w:r>
    </w:p>
    <w:p w14:paraId="2E58EB72" w14:textId="77777777" w:rsidR="000B6FAD" w:rsidRPr="000B6FAD" w:rsidRDefault="000B6FAD" w:rsidP="000B6FAD">
      <w:pPr>
        <w:pStyle w:val="BParagraphtext"/>
        <w:rPr>
          <w:b/>
          <w:sz w:val="16"/>
          <w:szCs w:val="16"/>
        </w:rPr>
      </w:pPr>
    </w:p>
    <w:p w14:paraId="244D2DA9" w14:textId="77777777" w:rsidR="000B6FAD" w:rsidRPr="000B6FAD" w:rsidRDefault="000B6FAD" w:rsidP="000B6FAD">
      <w:pPr>
        <w:pStyle w:val="BParagraphtext"/>
        <w:rPr>
          <w:sz w:val="16"/>
          <w:szCs w:val="16"/>
        </w:rPr>
      </w:pPr>
    </w:p>
    <w:p w14:paraId="5676F967" w14:textId="77777777" w:rsidR="000B6FAD" w:rsidRPr="000B6FAD" w:rsidRDefault="000B6FAD" w:rsidP="000B6FAD">
      <w:pPr>
        <w:pStyle w:val="BParagraphtext"/>
        <w:rPr>
          <w:b/>
          <w:sz w:val="16"/>
          <w:szCs w:val="16"/>
        </w:rPr>
      </w:pPr>
    </w:p>
    <w:p w14:paraId="2D4AD230" w14:textId="5E3341FC" w:rsidR="000B6FAD" w:rsidRPr="000B6FAD" w:rsidRDefault="000B6FAD" w:rsidP="000B6FAD">
      <w:pPr>
        <w:pStyle w:val="BParagraphtext"/>
        <w:rPr>
          <w:b/>
          <w:sz w:val="16"/>
          <w:szCs w:val="16"/>
        </w:rPr>
      </w:pPr>
      <w:r w:rsidRPr="000B6FAD">
        <w:rPr>
          <w:b/>
          <w:sz w:val="16"/>
          <w:szCs w:val="16"/>
        </w:rPr>
        <w:t>Tips voor deze stagiair(e)</w:t>
      </w:r>
    </w:p>
    <w:p w14:paraId="2A6E5940" w14:textId="676BB8DE" w:rsidR="000B6FAD" w:rsidRPr="000B6FAD" w:rsidRDefault="000B6FAD" w:rsidP="000B6FAD">
      <w:pPr>
        <w:pStyle w:val="BParagraphtext"/>
        <w:rPr>
          <w:sz w:val="16"/>
          <w:szCs w:val="16"/>
        </w:rPr>
      </w:pPr>
      <w:r w:rsidRPr="000B6FAD">
        <w:rPr>
          <w:b/>
          <w:noProof/>
          <w:sz w:val="16"/>
          <w:szCs w:val="16"/>
          <w:lang w:val="en-GB"/>
        </w:rPr>
        <mc:AlternateContent>
          <mc:Choice Requires="wps">
            <w:drawing>
              <wp:anchor distT="0" distB="0" distL="114300" distR="114300" simplePos="0" relativeHeight="251665408" behindDoc="0" locked="0" layoutInCell="1" allowOverlap="1" wp14:anchorId="2A730A10" wp14:editId="0212407B">
                <wp:simplePos x="0" y="0"/>
                <wp:positionH relativeFrom="column">
                  <wp:posOffset>41275</wp:posOffset>
                </wp:positionH>
                <wp:positionV relativeFrom="paragraph">
                  <wp:posOffset>82484</wp:posOffset>
                </wp:positionV>
                <wp:extent cx="5543550" cy="1553210"/>
                <wp:effectExtent l="0" t="0" r="19050" b="2794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3550" cy="1553210"/>
                        </a:xfrm>
                        <a:prstGeom prst="rect">
                          <a:avLst/>
                        </a:prstGeom>
                        <a:solidFill>
                          <a:srgbClr val="FFFFFF"/>
                        </a:solidFill>
                        <a:ln w="9525">
                          <a:solidFill>
                            <a:srgbClr val="000000"/>
                          </a:solidFill>
                          <a:miter lim="800000"/>
                          <a:headEnd/>
                          <a:tailEnd/>
                        </a:ln>
                      </wps:spPr>
                      <wps:txbx>
                        <w:txbxContent>
                          <w:p w14:paraId="55E4163E" w14:textId="77777777" w:rsidR="00BC3B5F" w:rsidRPr="00766057" w:rsidRDefault="00BC3B5F" w:rsidP="000B6FAD"/>
                          <w:p w14:paraId="2A36218A" w14:textId="77777777" w:rsidR="00BC3B5F" w:rsidRPr="00766057" w:rsidRDefault="00BC3B5F" w:rsidP="000B6FAD"/>
                          <w:p w14:paraId="79B17CE0" w14:textId="77777777" w:rsidR="00BC3B5F" w:rsidRPr="00766057" w:rsidRDefault="00BC3B5F" w:rsidP="000B6FAD"/>
                          <w:p w14:paraId="2910A419" w14:textId="77777777" w:rsidR="00BC3B5F" w:rsidRPr="00766057" w:rsidRDefault="00BC3B5F" w:rsidP="000B6FAD"/>
                          <w:p w14:paraId="7E741D55" w14:textId="77777777" w:rsidR="00BC3B5F" w:rsidRPr="00766057" w:rsidRDefault="00BC3B5F" w:rsidP="000B6FAD"/>
                          <w:p w14:paraId="4796464E" w14:textId="77777777" w:rsidR="00BC3B5F" w:rsidRPr="00766057" w:rsidRDefault="00BC3B5F" w:rsidP="000B6FAD"/>
                          <w:p w14:paraId="6B14050F" w14:textId="77777777" w:rsidR="00BC3B5F" w:rsidRPr="00766057" w:rsidRDefault="00BC3B5F" w:rsidP="000B6F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730A10" id="_x0000_s1027" type="#_x0000_t202" style="position:absolute;margin-left:3.25pt;margin-top:6.5pt;width:436.5pt;height:1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">
                <v:path arrowok="t"/>
                <v:textbox>
                  <w:txbxContent>
                    <w:p w14:paraId="55E4163E" w14:textId="77777777" w:rsidR="00BC3B5F" w:rsidRPr="00766057" w:rsidRDefault="00BC3B5F" w:rsidP="000B6FAD"/>
                    <w:p w14:paraId="2A36218A" w14:textId="77777777" w:rsidR="00BC3B5F" w:rsidRPr="00766057" w:rsidRDefault="00BC3B5F" w:rsidP="000B6FAD"/>
                    <w:p w14:paraId="79B17CE0" w14:textId="77777777" w:rsidR="00BC3B5F" w:rsidRPr="00766057" w:rsidRDefault="00BC3B5F" w:rsidP="000B6FAD"/>
                    <w:p w14:paraId="2910A419" w14:textId="77777777" w:rsidR="00BC3B5F" w:rsidRPr="00766057" w:rsidRDefault="00BC3B5F" w:rsidP="000B6FAD"/>
                    <w:p w14:paraId="7E741D55" w14:textId="77777777" w:rsidR="00BC3B5F" w:rsidRPr="00766057" w:rsidRDefault="00BC3B5F" w:rsidP="000B6FAD"/>
                    <w:p w14:paraId="4796464E" w14:textId="77777777" w:rsidR="00BC3B5F" w:rsidRPr="00766057" w:rsidRDefault="00BC3B5F" w:rsidP="000B6FAD"/>
                    <w:p w14:paraId="6B14050F" w14:textId="77777777" w:rsidR="00BC3B5F" w:rsidRPr="00766057" w:rsidRDefault="00BC3B5F" w:rsidP="000B6FAD"/>
                  </w:txbxContent>
                </v:textbox>
              </v:shape>
            </w:pict>
          </mc:Fallback>
        </mc:AlternateContent>
      </w:r>
    </w:p>
    <w:p w14:paraId="6662AF9C" w14:textId="1BBAC6DC" w:rsidR="000B6FAD" w:rsidRPr="000B6FAD" w:rsidRDefault="000B6FAD" w:rsidP="000B6FAD">
      <w:pPr>
        <w:pStyle w:val="BParagraphtext"/>
        <w:rPr>
          <w:sz w:val="16"/>
          <w:szCs w:val="16"/>
          <w:u w:val="single"/>
        </w:rPr>
      </w:pPr>
    </w:p>
    <w:p w14:paraId="72F7D8D3" w14:textId="77777777" w:rsidR="000B6FAD" w:rsidRPr="000B6FAD" w:rsidRDefault="000B6FAD" w:rsidP="000B6FAD">
      <w:pPr>
        <w:pStyle w:val="BParagraphtext"/>
        <w:rPr>
          <w:sz w:val="16"/>
          <w:szCs w:val="16"/>
        </w:rPr>
      </w:pPr>
    </w:p>
    <w:p w14:paraId="2945F8BC" w14:textId="77777777" w:rsidR="000B6FAD" w:rsidRPr="000B6FAD" w:rsidRDefault="000B6FAD" w:rsidP="000B6FAD">
      <w:pPr>
        <w:pStyle w:val="BParagraphtext"/>
        <w:rPr>
          <w:sz w:val="16"/>
          <w:szCs w:val="16"/>
        </w:rPr>
      </w:pPr>
    </w:p>
    <w:p w14:paraId="7C64154A" w14:textId="77777777" w:rsidR="000B6FAD" w:rsidRPr="000B6FAD" w:rsidRDefault="000B6FAD" w:rsidP="000B6FAD">
      <w:pPr>
        <w:pStyle w:val="BParagraphtext"/>
        <w:rPr>
          <w:sz w:val="16"/>
          <w:szCs w:val="16"/>
        </w:rPr>
      </w:pPr>
    </w:p>
    <w:p w14:paraId="2691C5A6" w14:textId="77777777" w:rsidR="000B6FAD" w:rsidRPr="000B6FAD" w:rsidRDefault="000B6FAD" w:rsidP="000B6FAD">
      <w:pPr>
        <w:pStyle w:val="BParagraphtext"/>
        <w:rPr>
          <w:sz w:val="16"/>
          <w:szCs w:val="16"/>
        </w:rPr>
      </w:pPr>
    </w:p>
    <w:p w14:paraId="41583E42" w14:textId="425841DC" w:rsidR="000B6FAD" w:rsidRDefault="000B6FAD" w:rsidP="000B6FAD">
      <w:pPr>
        <w:pStyle w:val="BParagraphtext"/>
        <w:rPr>
          <w:b/>
          <w:sz w:val="16"/>
          <w:szCs w:val="16"/>
        </w:rPr>
      </w:pPr>
    </w:p>
    <w:p w14:paraId="4EE36CD0" w14:textId="5F1C5174" w:rsidR="000B6FAD" w:rsidRDefault="000B6FAD" w:rsidP="000B6FAD">
      <w:pPr>
        <w:pStyle w:val="BParagraphtext"/>
        <w:rPr>
          <w:b/>
          <w:sz w:val="16"/>
          <w:szCs w:val="16"/>
        </w:rPr>
      </w:pPr>
    </w:p>
    <w:p w14:paraId="5C6DA7B4" w14:textId="75C7990D" w:rsidR="000B6FAD" w:rsidRDefault="000B6FAD" w:rsidP="000B6FAD">
      <w:pPr>
        <w:pStyle w:val="BParagraphtext"/>
        <w:rPr>
          <w:b/>
          <w:sz w:val="16"/>
          <w:szCs w:val="16"/>
        </w:rPr>
      </w:pPr>
    </w:p>
    <w:p w14:paraId="054780D0" w14:textId="23254D0F" w:rsidR="000B6FAD" w:rsidRDefault="000B6FAD" w:rsidP="000B6FAD">
      <w:pPr>
        <w:pStyle w:val="BParagraphtext"/>
        <w:rPr>
          <w:b/>
          <w:sz w:val="16"/>
          <w:szCs w:val="16"/>
        </w:rPr>
      </w:pPr>
    </w:p>
    <w:p w14:paraId="6909F357" w14:textId="73FE28EC" w:rsidR="000B6FAD" w:rsidRDefault="000B6FAD" w:rsidP="000B6FAD">
      <w:pPr>
        <w:pStyle w:val="BParagraphtext"/>
        <w:rPr>
          <w:b/>
          <w:sz w:val="16"/>
          <w:szCs w:val="16"/>
        </w:rPr>
      </w:pPr>
    </w:p>
    <w:p w14:paraId="7874CC9C" w14:textId="77777777" w:rsidR="000B6FAD" w:rsidRPr="000B6FAD" w:rsidRDefault="000B6FAD" w:rsidP="000B6FAD">
      <w:pPr>
        <w:pStyle w:val="BParagraphtext"/>
        <w:rPr>
          <w:b/>
          <w:sz w:val="16"/>
          <w:szCs w:val="16"/>
        </w:rPr>
      </w:pPr>
    </w:p>
    <w:p w14:paraId="7159325B" w14:textId="7A54E27D" w:rsidR="000B6FAD" w:rsidRPr="000B6FAD" w:rsidRDefault="000B6FAD" w:rsidP="000B6FAD">
      <w:pPr>
        <w:pStyle w:val="BParagraphtext"/>
        <w:rPr>
          <w:b/>
          <w:sz w:val="16"/>
          <w:szCs w:val="16"/>
        </w:rPr>
      </w:pPr>
      <w:r w:rsidRPr="000B6FAD">
        <w:rPr>
          <w:b/>
          <w:sz w:val="16"/>
          <w:szCs w:val="16"/>
        </w:rPr>
        <w:t xml:space="preserve">Voor </w:t>
      </w:r>
      <w:r w:rsidR="00794BC3">
        <w:rPr>
          <w:b/>
          <w:sz w:val="16"/>
          <w:szCs w:val="16"/>
        </w:rPr>
        <w:t xml:space="preserve">de </w:t>
      </w:r>
      <w:r w:rsidRPr="00794BC3">
        <w:rPr>
          <w:b/>
          <w:sz w:val="16"/>
          <w:szCs w:val="16"/>
          <w:u w:val="single"/>
        </w:rPr>
        <w:t>tussen</w:t>
      </w:r>
      <w:r w:rsidR="00794BC3">
        <w:rPr>
          <w:b/>
          <w:sz w:val="16"/>
          <w:szCs w:val="16"/>
        </w:rPr>
        <w:t>beoordeling</w:t>
      </w:r>
      <w:r w:rsidRPr="000B6FAD">
        <w:rPr>
          <w:b/>
          <w:sz w:val="16"/>
          <w:szCs w:val="16"/>
        </w:rPr>
        <w:t xml:space="preserve">: </w:t>
      </w:r>
    </w:p>
    <w:p w14:paraId="05EDB8BC" w14:textId="7E5809D4" w:rsidR="000B6FAD" w:rsidRPr="000B6FAD" w:rsidRDefault="000B6FAD" w:rsidP="000B6FAD">
      <w:pPr>
        <w:pStyle w:val="BParagraphtext"/>
        <w:rPr>
          <w:sz w:val="16"/>
          <w:szCs w:val="16"/>
        </w:rPr>
      </w:pPr>
      <w:r w:rsidRPr="000B6FAD">
        <w:rPr>
          <w:sz w:val="16"/>
          <w:szCs w:val="16"/>
        </w:rPr>
        <w:t>Heeft deze stagiair(e) voldoende ontwikkeling laten zien op basis waarvan u vertrouwen uit kunt spreken in het vervolg van deze Educatieve Minor?</w:t>
      </w:r>
      <w:r w:rsidRPr="000B6FAD">
        <w:rPr>
          <w:sz w:val="16"/>
          <w:szCs w:val="16"/>
        </w:rPr>
        <w:tab/>
      </w:r>
      <w:r w:rsidRPr="000B6FAD">
        <w:rPr>
          <w:sz w:val="16"/>
          <w:szCs w:val="16"/>
        </w:rPr>
        <w:tab/>
      </w:r>
      <w:r>
        <w:rPr>
          <w:sz w:val="16"/>
          <w:szCs w:val="16"/>
        </w:rPr>
        <w:tab/>
      </w:r>
      <w:r>
        <w:rPr>
          <w:sz w:val="16"/>
          <w:szCs w:val="16"/>
        </w:rPr>
        <w:tab/>
      </w:r>
      <w:r w:rsidRPr="000B6FAD">
        <w:rPr>
          <w:sz w:val="16"/>
          <w:szCs w:val="16"/>
        </w:rPr>
        <w:t>Ja / Nee / Twijfel</w:t>
      </w:r>
    </w:p>
    <w:p w14:paraId="02FFC7A8" w14:textId="77777777" w:rsidR="000B6FAD" w:rsidRDefault="000B6FAD" w:rsidP="000B6FAD">
      <w:pPr>
        <w:pStyle w:val="BParagraphtext"/>
        <w:rPr>
          <w:b/>
          <w:sz w:val="16"/>
          <w:szCs w:val="16"/>
        </w:rPr>
      </w:pPr>
    </w:p>
    <w:p w14:paraId="0BD4B887" w14:textId="56FF26F3" w:rsidR="000B6FAD" w:rsidRPr="000B6FAD" w:rsidRDefault="000B6FAD" w:rsidP="000B6FAD">
      <w:pPr>
        <w:pStyle w:val="BParagraphtext"/>
        <w:rPr>
          <w:b/>
          <w:sz w:val="16"/>
          <w:szCs w:val="16"/>
        </w:rPr>
      </w:pPr>
      <w:r w:rsidRPr="000B6FAD">
        <w:rPr>
          <w:b/>
          <w:sz w:val="16"/>
          <w:szCs w:val="16"/>
        </w:rPr>
        <w:t xml:space="preserve">Voor </w:t>
      </w:r>
      <w:r w:rsidR="00794BC3">
        <w:rPr>
          <w:b/>
          <w:sz w:val="16"/>
          <w:szCs w:val="16"/>
        </w:rPr>
        <w:t xml:space="preserve">de </w:t>
      </w:r>
      <w:r w:rsidRPr="00794BC3">
        <w:rPr>
          <w:b/>
          <w:sz w:val="16"/>
          <w:szCs w:val="16"/>
          <w:u w:val="single"/>
        </w:rPr>
        <w:t>eind</w:t>
      </w:r>
      <w:r w:rsidR="00794BC3">
        <w:rPr>
          <w:b/>
          <w:sz w:val="16"/>
          <w:szCs w:val="16"/>
        </w:rPr>
        <w:t>beoordeling</w:t>
      </w:r>
    </w:p>
    <w:p w14:paraId="7AB7B74E" w14:textId="646BD1F7" w:rsidR="000B6FAD" w:rsidRPr="000B6FAD" w:rsidRDefault="000B6FAD" w:rsidP="000B6FAD">
      <w:pPr>
        <w:pStyle w:val="BParagraphtext"/>
        <w:numPr>
          <w:ilvl w:val="0"/>
          <w:numId w:val="44"/>
        </w:numPr>
        <w:rPr>
          <w:sz w:val="16"/>
          <w:szCs w:val="16"/>
        </w:rPr>
      </w:pPr>
      <w:r w:rsidRPr="000B6FAD">
        <w:rPr>
          <w:sz w:val="16"/>
          <w:szCs w:val="16"/>
        </w:rPr>
        <w:t xml:space="preserve">Vindt u deze stagiair(e) startbekwaam? </w:t>
      </w:r>
      <w:r w:rsidRPr="000B6FAD">
        <w:rPr>
          <w:sz w:val="16"/>
          <w:szCs w:val="16"/>
        </w:rPr>
        <w:tab/>
      </w:r>
      <w:r w:rsidRPr="000B6FAD">
        <w:rPr>
          <w:sz w:val="16"/>
          <w:szCs w:val="16"/>
        </w:rPr>
        <w:tab/>
      </w:r>
      <w:r w:rsidRPr="000B6FAD">
        <w:rPr>
          <w:sz w:val="16"/>
          <w:szCs w:val="16"/>
        </w:rPr>
        <w:tab/>
        <w:t>Ja /  Nee</w:t>
      </w:r>
    </w:p>
    <w:p w14:paraId="7500283D" w14:textId="77777777" w:rsidR="000B6FAD" w:rsidRPr="000B6FAD" w:rsidRDefault="000B6FAD" w:rsidP="000B6FAD">
      <w:pPr>
        <w:pStyle w:val="BParagraphtext"/>
        <w:numPr>
          <w:ilvl w:val="0"/>
          <w:numId w:val="44"/>
        </w:numPr>
        <w:rPr>
          <w:sz w:val="16"/>
          <w:szCs w:val="16"/>
        </w:rPr>
      </w:pPr>
      <w:r w:rsidRPr="000B6FAD">
        <w:rPr>
          <w:sz w:val="16"/>
          <w:szCs w:val="16"/>
        </w:rPr>
        <w:t>Heeft deze stagiair(e) voldoende vakkennis en –kunde?</w:t>
      </w:r>
      <w:r w:rsidRPr="000B6FAD">
        <w:rPr>
          <w:sz w:val="16"/>
          <w:szCs w:val="16"/>
        </w:rPr>
        <w:tab/>
      </w:r>
      <w:r w:rsidRPr="000B6FAD">
        <w:rPr>
          <w:sz w:val="16"/>
          <w:szCs w:val="16"/>
        </w:rPr>
        <w:tab/>
        <w:t>Ja / Nee</w:t>
      </w:r>
    </w:p>
    <w:p w14:paraId="7C4343BF" w14:textId="77777777" w:rsidR="000B6FAD" w:rsidRDefault="000B6FAD" w:rsidP="000B6FAD">
      <w:pPr>
        <w:pStyle w:val="BParagraphtext"/>
        <w:rPr>
          <w:sz w:val="16"/>
          <w:szCs w:val="16"/>
        </w:rPr>
      </w:pPr>
    </w:p>
    <w:p w14:paraId="2214A492" w14:textId="61079DF2" w:rsidR="000B6FAD" w:rsidRPr="000B6FAD" w:rsidRDefault="000B6FAD" w:rsidP="000B6FAD">
      <w:pPr>
        <w:pStyle w:val="BParagraphtext"/>
        <w:rPr>
          <w:sz w:val="16"/>
          <w:szCs w:val="16"/>
        </w:rPr>
      </w:pPr>
      <w:r w:rsidRPr="000B6FAD">
        <w:rPr>
          <w:sz w:val="16"/>
          <w:szCs w:val="16"/>
        </w:rPr>
        <w:t xml:space="preserve">Indien nee, welke hiaten zou hij/zij nog moeten opvullen? </w:t>
      </w:r>
    </w:p>
    <w:p w14:paraId="0CFA4AFC" w14:textId="77777777" w:rsidR="000B6FAD" w:rsidRPr="000B6FAD" w:rsidRDefault="000B6FAD" w:rsidP="000B6FAD">
      <w:pPr>
        <w:pStyle w:val="BParagraphtext"/>
        <w:rPr>
          <w:sz w:val="16"/>
          <w:szCs w:val="16"/>
        </w:rPr>
      </w:pPr>
      <w:r w:rsidRPr="000B6FAD">
        <w:rPr>
          <w:sz w:val="16"/>
          <w:szCs w:val="16"/>
        </w:rPr>
        <w:t>...............................................................................................................................</w:t>
      </w:r>
    </w:p>
    <w:p w14:paraId="5809C6D5" w14:textId="77777777" w:rsidR="000B6FAD" w:rsidRDefault="000B6FAD" w:rsidP="000B6FAD">
      <w:pPr>
        <w:pStyle w:val="BParagraphtext"/>
        <w:rPr>
          <w:sz w:val="16"/>
          <w:szCs w:val="16"/>
        </w:rPr>
      </w:pPr>
    </w:p>
    <w:p w14:paraId="791B6622" w14:textId="48008C0E" w:rsidR="000B6FAD" w:rsidRPr="000B6FAD" w:rsidRDefault="000B6FAD" w:rsidP="000B6FAD">
      <w:pPr>
        <w:pStyle w:val="BParagraphtext"/>
        <w:rPr>
          <w:sz w:val="16"/>
          <w:szCs w:val="16"/>
        </w:rPr>
      </w:pPr>
      <w:r w:rsidRPr="000B6FAD">
        <w:rPr>
          <w:sz w:val="16"/>
          <w:szCs w:val="16"/>
        </w:rPr>
        <w:t xml:space="preserve">Ondertekening: </w:t>
      </w:r>
    </w:p>
    <w:p w14:paraId="2B2A1639" w14:textId="77777777" w:rsidR="000B6FAD" w:rsidRPr="000B6FAD" w:rsidRDefault="000B6FAD" w:rsidP="000B6FAD">
      <w:pPr>
        <w:pStyle w:val="BParagraphtext"/>
        <w:rPr>
          <w:sz w:val="16"/>
          <w:szCs w:val="16"/>
        </w:rPr>
      </w:pPr>
    </w:p>
    <w:p w14:paraId="23F4C18F" w14:textId="77777777" w:rsidR="000534E7" w:rsidRPr="000B6FAD" w:rsidRDefault="000534E7" w:rsidP="005A5FF8">
      <w:pPr>
        <w:pStyle w:val="BParagraphtext"/>
        <w:rPr>
          <w:sz w:val="16"/>
          <w:szCs w:val="16"/>
        </w:rPr>
      </w:pPr>
    </w:p>
    <w:sectPr w:rsidR="000534E7" w:rsidRPr="000B6FAD" w:rsidSect="009A6124">
      <w:footerReference w:type="default" r:id="rId10"/>
      <w:type w:val="continuous"/>
      <w:pgSz w:w="11906" w:h="16838" w:code="9"/>
      <w:pgMar w:top="1701" w:right="1701" w:bottom="851" w:left="1701" w:header="805" w:footer="45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9B76" w14:textId="77777777" w:rsidR="006C6445" w:rsidRDefault="006C6445">
      <w:r>
        <w:separator/>
      </w:r>
    </w:p>
  </w:endnote>
  <w:endnote w:type="continuationSeparator" w:id="0">
    <w:p w14:paraId="0F75ED39" w14:textId="77777777" w:rsidR="006C6445" w:rsidRDefault="006C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51312"/>
      <w:docPartObj>
        <w:docPartGallery w:val="Page Numbers (Bottom of Page)"/>
        <w:docPartUnique/>
      </w:docPartObj>
    </w:sdtPr>
    <w:sdtEndPr>
      <w:rPr>
        <w:noProof/>
        <w:sz w:val="16"/>
        <w:szCs w:val="16"/>
      </w:rPr>
    </w:sdtEndPr>
    <w:sdtContent>
      <w:p w14:paraId="34776F96" w14:textId="77777777" w:rsidR="00BC3B5F" w:rsidRDefault="00BC3B5F" w:rsidP="007A13A1">
        <w:pPr>
          <w:pStyle w:val="Footer"/>
        </w:pPr>
      </w:p>
      <w:p w14:paraId="65008D54" w14:textId="51815E83" w:rsidR="00BC3B5F" w:rsidRPr="007A13A1" w:rsidRDefault="00DD3892" w:rsidP="007A13A1">
        <w:pPr>
          <w:pStyle w:val="Footer"/>
          <w:rPr>
            <w:color w:val="7F7F7F" w:themeColor="text1" w:themeTint="80"/>
            <w:sz w:val="16"/>
            <w:szCs w:val="16"/>
            <w:lang w:val="en-US"/>
          </w:rPr>
        </w:pPr>
      </w:p>
    </w:sdtContent>
  </w:sdt>
  <w:p w14:paraId="613AC66D" w14:textId="77777777" w:rsidR="00BC3B5F" w:rsidRDefault="00BC3B5F" w:rsidP="00871A3B">
    <w:pPr>
      <w:pStyle w:val="Footer"/>
      <w:tabs>
        <w:tab w:val="right" w:pos="8505"/>
      </w:tabs>
      <w:rPr>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62290"/>
      <w:docPartObj>
        <w:docPartGallery w:val="Page Numbers (Bottom of Page)"/>
        <w:docPartUnique/>
      </w:docPartObj>
    </w:sdtPr>
    <w:sdtEndPr>
      <w:rPr>
        <w:noProof/>
        <w:sz w:val="16"/>
        <w:szCs w:val="16"/>
      </w:rPr>
    </w:sdtEndPr>
    <w:sdtContent>
      <w:p w14:paraId="1A223853" w14:textId="77777777" w:rsidR="00BC3B5F" w:rsidRDefault="00BC3B5F" w:rsidP="007A13A1">
        <w:pPr>
          <w:pStyle w:val="Footer"/>
        </w:pPr>
      </w:p>
      <w:p w14:paraId="2DD78AFD" w14:textId="77777777" w:rsidR="00BC3B5F" w:rsidRPr="007A13A1" w:rsidRDefault="00BC3B5F" w:rsidP="007A13A1">
        <w:pPr>
          <w:pStyle w:val="Footer"/>
          <w:rPr>
            <w:color w:val="7F7F7F" w:themeColor="text1" w:themeTint="80"/>
            <w:sz w:val="16"/>
            <w:szCs w:val="16"/>
            <w:lang w:val="en-US"/>
          </w:rPr>
        </w:pPr>
        <w:proofErr w:type="spellStart"/>
        <w:r>
          <w:rPr>
            <w:color w:val="7F7F7F" w:themeColor="text1" w:themeTint="80"/>
            <w:sz w:val="16"/>
            <w:szCs w:val="16"/>
            <w:lang w:val="en-US"/>
          </w:rPr>
          <w:t>Studiewijzer</w:t>
        </w:r>
        <w:proofErr w:type="spellEnd"/>
        <w:r>
          <w:rPr>
            <w:color w:val="7F7F7F" w:themeColor="text1" w:themeTint="80"/>
            <w:sz w:val="16"/>
            <w:szCs w:val="16"/>
            <w:lang w:val="en-US"/>
          </w:rPr>
          <w:t xml:space="preserve"> CD</w:t>
        </w:r>
        <w:r w:rsidRPr="00542944">
          <w:rPr>
            <w:color w:val="7F7F7F" w:themeColor="text1" w:themeTint="80"/>
            <w:sz w:val="16"/>
            <w:szCs w:val="16"/>
            <w:lang w:val="en-US"/>
          </w:rPr>
          <w:tab/>
        </w:r>
        <w:r w:rsidRPr="00542944">
          <w:rPr>
            <w:color w:val="7F7F7F" w:themeColor="text1" w:themeTint="80"/>
            <w:sz w:val="16"/>
            <w:szCs w:val="16"/>
            <w:lang w:val="en-US"/>
          </w:rPr>
          <w:tab/>
        </w:r>
        <w:r>
          <w:rPr>
            <w:color w:val="7F7F7F" w:themeColor="text1" w:themeTint="80"/>
            <w:sz w:val="16"/>
            <w:szCs w:val="16"/>
            <w:lang w:val="en-US"/>
          </w:rPr>
          <w:fldChar w:fldCharType="begin"/>
        </w:r>
        <w:r>
          <w:rPr>
            <w:color w:val="7F7F7F" w:themeColor="text1" w:themeTint="80"/>
            <w:sz w:val="16"/>
            <w:szCs w:val="16"/>
            <w:lang w:val="en-US"/>
          </w:rPr>
          <w:instrText xml:space="preserve"> PAGE  \* Arabic  \* MERGEFORMAT </w:instrText>
        </w:r>
        <w:r>
          <w:rPr>
            <w:color w:val="7F7F7F" w:themeColor="text1" w:themeTint="80"/>
            <w:sz w:val="16"/>
            <w:szCs w:val="16"/>
            <w:lang w:val="en-US"/>
          </w:rPr>
          <w:fldChar w:fldCharType="separate"/>
        </w:r>
        <w:r>
          <w:rPr>
            <w:color w:val="7F7F7F" w:themeColor="text1" w:themeTint="80"/>
            <w:sz w:val="16"/>
            <w:szCs w:val="16"/>
            <w:lang w:val="en-US"/>
          </w:rPr>
          <w:t>31</w:t>
        </w:r>
        <w:r>
          <w:rPr>
            <w:color w:val="7F7F7F" w:themeColor="text1" w:themeTint="80"/>
            <w:sz w:val="16"/>
            <w:szCs w:val="16"/>
            <w:lang w:val="en-US"/>
          </w:rPr>
          <w:fldChar w:fldCharType="end"/>
        </w:r>
      </w:p>
    </w:sdtContent>
  </w:sdt>
  <w:p w14:paraId="40FBE6A6" w14:textId="77777777" w:rsidR="00BC3B5F" w:rsidRDefault="00BC3B5F" w:rsidP="00871A3B">
    <w:pPr>
      <w:pStyle w:val="Footer"/>
      <w:tabs>
        <w:tab w:val="right" w:pos="8505"/>
      </w:tabs>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1671" w14:textId="77777777" w:rsidR="006C6445" w:rsidRDefault="006C6445">
      <w:r>
        <w:separator/>
      </w:r>
    </w:p>
  </w:footnote>
  <w:footnote w:type="continuationSeparator" w:id="0">
    <w:p w14:paraId="75FE1939" w14:textId="77777777" w:rsidR="006C6445" w:rsidRDefault="006C6445">
      <w:r>
        <w:continuationSeparator/>
      </w:r>
    </w:p>
  </w:footnote>
  <w:footnote w:id="1">
    <w:p w14:paraId="69C4AC19" w14:textId="77777777" w:rsidR="00BC3B5F" w:rsidRPr="000D0DAB" w:rsidRDefault="00BC3B5F" w:rsidP="000B6FAD">
      <w:pPr>
        <w:pStyle w:val="FootnoteText"/>
        <w:rPr>
          <w:sz w:val="14"/>
          <w:szCs w:val="14"/>
          <w:lang w:val="nl-NL"/>
        </w:rPr>
      </w:pPr>
      <w:r w:rsidRPr="000D0DAB">
        <w:rPr>
          <w:rStyle w:val="FootnoteReference"/>
          <w:sz w:val="14"/>
          <w:szCs w:val="14"/>
        </w:rPr>
        <w:footnoteRef/>
      </w:r>
      <w:r w:rsidRPr="000D0DAB">
        <w:rPr>
          <w:sz w:val="14"/>
          <w:szCs w:val="14"/>
          <w:lang w:val="nl-NL"/>
        </w:rPr>
        <w:t xml:space="preserve"> https://www.rijksoverheid.nl/onderwerpen/werken-in-het-onderwijs/bekwaamheidseisen-leraren</w:t>
      </w:r>
    </w:p>
  </w:footnote>
  <w:footnote w:id="2">
    <w:p w14:paraId="390B373D" w14:textId="6D633EDC" w:rsidR="00BC3B5F" w:rsidRPr="000B6FAD" w:rsidRDefault="00BC3B5F" w:rsidP="000B6FAD">
      <w:pPr>
        <w:pStyle w:val="FootnoteText"/>
        <w:rPr>
          <w:sz w:val="16"/>
          <w:szCs w:val="16"/>
          <w:lang w:val="nl-NL"/>
        </w:rPr>
      </w:pPr>
      <w:r w:rsidRPr="000D0DAB">
        <w:rPr>
          <w:rStyle w:val="FootnoteReference"/>
          <w:sz w:val="14"/>
          <w:szCs w:val="14"/>
        </w:rPr>
        <w:footnoteRef/>
      </w:r>
      <w:r w:rsidRPr="000D0DAB">
        <w:rPr>
          <w:sz w:val="14"/>
          <w:szCs w:val="14"/>
          <w:lang w:val="nl-NL"/>
        </w:rPr>
        <w:t xml:space="preserve"> De rubric is deels gebaseerd op de rubric van Eindhoven School of Education (ESoE) </w:t>
      </w:r>
      <w:r w:rsidR="003D1A08">
        <w:rPr>
          <w:sz w:val="14"/>
          <w:szCs w:val="14"/>
          <w:lang w:val="nl-NL"/>
        </w:rPr>
        <w:t xml:space="preserve">- </w:t>
      </w:r>
      <w:r w:rsidRPr="000D0DAB">
        <w:rPr>
          <w:sz w:val="14"/>
          <w:szCs w:val="14"/>
          <w:lang w:val="nl-NL"/>
        </w:rPr>
        <w:t>en ontwikkeld in 3 TU-verband en waarin de 7 SBL competenties centraal stonden</w:t>
      </w:r>
      <w:r w:rsidR="003D1A08">
        <w:rPr>
          <w:sz w:val="14"/>
          <w:szCs w:val="14"/>
          <w:lang w:val="nl-NL"/>
        </w:rPr>
        <w:t xml:space="preserve"> – en deels op het beoordelingsformulier zoals de Hogeschool Arnhem Nijmegen dit gebruikt t.b.v. Integraal handelen</w:t>
      </w:r>
      <w:r w:rsidRPr="000D0DAB">
        <w:rPr>
          <w:sz w:val="14"/>
          <w:szCs w:val="14"/>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0D7F" w14:textId="204491D9" w:rsidR="00C83496" w:rsidRDefault="00C83496">
    <w:pPr>
      <w:pStyle w:val="Header"/>
    </w:pPr>
    <w:r w:rsidRPr="00E35796">
      <w:rPr>
        <w:noProof/>
      </w:rPr>
      <w:drawing>
        <wp:anchor distT="0" distB="0" distL="114300" distR="114300" simplePos="0" relativeHeight="251658240" behindDoc="0" locked="0" layoutInCell="1" allowOverlap="1" wp14:anchorId="019BEC35" wp14:editId="12A00923">
          <wp:simplePos x="0" y="0"/>
          <wp:positionH relativeFrom="margin">
            <wp:align>right</wp:align>
          </wp:positionH>
          <wp:positionV relativeFrom="paragraph">
            <wp:posOffset>-236220</wp:posOffset>
          </wp:positionV>
          <wp:extent cx="1699895" cy="3282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895" cy="328295"/>
                  </a:xfrm>
                  <a:prstGeom prst="rect">
                    <a:avLst/>
                  </a:prstGeom>
                  <a:solidFill>
                    <a:schemeClr val="accent1">
                      <a:lumMod val="75000"/>
                    </a:schemeClr>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B7"/>
    <w:multiLevelType w:val="hybridMultilevel"/>
    <w:tmpl w:val="53E8679E"/>
    <w:lvl w:ilvl="0" w:tplc="08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F05A0"/>
    <w:multiLevelType w:val="multilevel"/>
    <w:tmpl w:val="E0744E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83107D"/>
    <w:multiLevelType w:val="hybridMultilevel"/>
    <w:tmpl w:val="A17CA0E2"/>
    <w:lvl w:ilvl="0" w:tplc="96942872">
      <w:start w:val="1"/>
      <w:numFmt w:val="bullet"/>
      <w:pStyle w:val="Bullets"/>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C258BF"/>
    <w:multiLevelType w:val="hybridMultilevel"/>
    <w:tmpl w:val="C0E83F2C"/>
    <w:lvl w:ilvl="0" w:tplc="D7509BAE">
      <w:start w:val="1"/>
      <w:numFmt w:val="decimal"/>
      <w:lvlText w:val="%1."/>
      <w:lvlJc w:val="left"/>
      <w:pPr>
        <w:ind w:left="360" w:hanging="360"/>
      </w:pPr>
      <w:rPr>
        <w:rFonts w:hint="default"/>
        <w:color w:val="6AADE4"/>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100964"/>
    <w:multiLevelType w:val="hybridMultilevel"/>
    <w:tmpl w:val="EBE8CC9A"/>
    <w:lvl w:ilvl="0" w:tplc="7486D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F05BB"/>
    <w:multiLevelType w:val="hybridMultilevel"/>
    <w:tmpl w:val="F378C2BE"/>
    <w:lvl w:ilvl="0" w:tplc="08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064AC2"/>
    <w:multiLevelType w:val="hybridMultilevel"/>
    <w:tmpl w:val="5D9A30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1B0D8F"/>
    <w:multiLevelType w:val="hybridMultilevel"/>
    <w:tmpl w:val="C0E83F2C"/>
    <w:lvl w:ilvl="0" w:tplc="D7509BAE">
      <w:start w:val="1"/>
      <w:numFmt w:val="decimal"/>
      <w:lvlText w:val="%1."/>
      <w:lvlJc w:val="left"/>
      <w:pPr>
        <w:ind w:left="360" w:hanging="360"/>
      </w:pPr>
      <w:rPr>
        <w:rFonts w:hint="default"/>
        <w:color w:val="6AADE4"/>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7B350A9"/>
    <w:multiLevelType w:val="hybridMultilevel"/>
    <w:tmpl w:val="3086E48A"/>
    <w:lvl w:ilvl="0" w:tplc="9C5C0AF2">
      <w:start w:val="1"/>
      <w:numFmt w:val="upperLetter"/>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7C9317F"/>
    <w:multiLevelType w:val="hybridMultilevel"/>
    <w:tmpl w:val="39F2879E"/>
    <w:lvl w:ilvl="0" w:tplc="9C5C0AF2">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4A12AA"/>
    <w:multiLevelType w:val="hybridMultilevel"/>
    <w:tmpl w:val="73E812F6"/>
    <w:lvl w:ilvl="0" w:tplc="08090003">
      <w:start w:val="1"/>
      <w:numFmt w:val="bullet"/>
      <w:lvlText w:val="o"/>
      <w:lvlJc w:val="left"/>
      <w:pPr>
        <w:ind w:left="927" w:hanging="360"/>
      </w:pPr>
      <w:rPr>
        <w:rFonts w:ascii="Courier New" w:hAnsi="Courier New" w:cs="Courier New"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1" w15:restartNumberingAfterBreak="0">
    <w:nsid w:val="18791210"/>
    <w:multiLevelType w:val="hybridMultilevel"/>
    <w:tmpl w:val="5AA6F7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CD79DA"/>
    <w:multiLevelType w:val="hybridMultilevel"/>
    <w:tmpl w:val="DD966E42"/>
    <w:lvl w:ilvl="0" w:tplc="0809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FF23A9E"/>
    <w:multiLevelType w:val="multilevel"/>
    <w:tmpl w:val="E0744E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517A23"/>
    <w:multiLevelType w:val="hybridMultilevel"/>
    <w:tmpl w:val="29F06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CC6584"/>
    <w:multiLevelType w:val="hybridMultilevel"/>
    <w:tmpl w:val="70FE307E"/>
    <w:lvl w:ilvl="0" w:tplc="7C446434">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5B25168"/>
    <w:multiLevelType w:val="hybridMultilevel"/>
    <w:tmpl w:val="7F7ACD38"/>
    <w:lvl w:ilvl="0" w:tplc="0809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69D0118"/>
    <w:multiLevelType w:val="hybridMultilevel"/>
    <w:tmpl w:val="44782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206AE8"/>
    <w:multiLevelType w:val="hybridMultilevel"/>
    <w:tmpl w:val="7F7ACD38"/>
    <w:lvl w:ilvl="0" w:tplc="0809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6C612A1"/>
    <w:multiLevelType w:val="hybridMultilevel"/>
    <w:tmpl w:val="C1C08460"/>
    <w:lvl w:ilvl="0" w:tplc="F0CC45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9AD5C3B"/>
    <w:multiLevelType w:val="hybridMultilevel"/>
    <w:tmpl w:val="048A952C"/>
    <w:styleLink w:val="Gemporteerdestijl1"/>
    <w:lvl w:ilvl="0" w:tplc="3DA2E5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CE0B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CAD16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996D5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D481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9C684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06A99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FECC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462CE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A4B1565"/>
    <w:multiLevelType w:val="hybridMultilevel"/>
    <w:tmpl w:val="5C965C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rbe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rbe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rbel"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267F7"/>
    <w:multiLevelType w:val="hybridMultilevel"/>
    <w:tmpl w:val="C0E83F2C"/>
    <w:lvl w:ilvl="0" w:tplc="D7509BAE">
      <w:start w:val="1"/>
      <w:numFmt w:val="decimal"/>
      <w:lvlText w:val="%1."/>
      <w:lvlJc w:val="left"/>
      <w:pPr>
        <w:ind w:left="360" w:hanging="360"/>
      </w:pPr>
      <w:rPr>
        <w:rFonts w:hint="default"/>
        <w:color w:val="6AADE4"/>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54525AF"/>
    <w:multiLevelType w:val="hybridMultilevel"/>
    <w:tmpl w:val="D90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537B2"/>
    <w:multiLevelType w:val="hybridMultilevel"/>
    <w:tmpl w:val="C0E83F2C"/>
    <w:lvl w:ilvl="0" w:tplc="D7509BAE">
      <w:start w:val="1"/>
      <w:numFmt w:val="decimal"/>
      <w:lvlText w:val="%1."/>
      <w:lvlJc w:val="left"/>
      <w:pPr>
        <w:ind w:left="360" w:hanging="360"/>
      </w:pPr>
      <w:rPr>
        <w:rFonts w:hint="default"/>
        <w:color w:val="6AADE4"/>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BC17EFB"/>
    <w:multiLevelType w:val="multilevel"/>
    <w:tmpl w:val="3F2A914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FBD55C7"/>
    <w:multiLevelType w:val="hybridMultilevel"/>
    <w:tmpl w:val="F78AEF9A"/>
    <w:styleLink w:val="Gemporteerdestijl3"/>
    <w:lvl w:ilvl="0" w:tplc="8CB2F1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5E66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22969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E249E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B45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E79A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E3C0C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0A9B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5EC23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0404D47"/>
    <w:multiLevelType w:val="hybridMultilevel"/>
    <w:tmpl w:val="D66431A6"/>
    <w:lvl w:ilvl="0" w:tplc="215AFB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7E5F2B"/>
    <w:multiLevelType w:val="hybridMultilevel"/>
    <w:tmpl w:val="8D6E244E"/>
    <w:styleLink w:val="Gemporteerdestijl2"/>
    <w:lvl w:ilvl="0" w:tplc="268EA23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489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4367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E0EBC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9255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94F35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B8FA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EC63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DC253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1C21259"/>
    <w:multiLevelType w:val="hybridMultilevel"/>
    <w:tmpl w:val="4ADA1D70"/>
    <w:styleLink w:val="Gemporteerdestijl4"/>
    <w:lvl w:ilvl="0" w:tplc="B3B48A2E">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29C8210">
      <w:start w:val="1"/>
      <w:numFmt w:val="bullet"/>
      <w:lvlText w:val="o"/>
      <w:lvlJc w:val="left"/>
      <w:pPr>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FB23D90">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8AA4EB0">
      <w:start w:val="1"/>
      <w:numFmt w:val="bullet"/>
      <w:lvlText w:val="•"/>
      <w:lvlJc w:val="left"/>
      <w:pPr>
        <w:ind w:left="32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1F986CC6">
      <w:start w:val="1"/>
      <w:numFmt w:val="bullet"/>
      <w:lvlText w:val="o"/>
      <w:lvlJc w:val="left"/>
      <w:pPr>
        <w:ind w:left="39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9063144">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82CF1BC">
      <w:start w:val="1"/>
      <w:numFmt w:val="bullet"/>
      <w:lvlText w:val="•"/>
      <w:lvlJc w:val="left"/>
      <w:pPr>
        <w:ind w:left="54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56459CE">
      <w:start w:val="1"/>
      <w:numFmt w:val="bullet"/>
      <w:lvlText w:val="o"/>
      <w:lvlJc w:val="left"/>
      <w:pPr>
        <w:ind w:left="61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9660570">
      <w:start w:val="1"/>
      <w:numFmt w:val="bullet"/>
      <w:lvlText w:val="▪"/>
      <w:lvlJc w:val="left"/>
      <w:pPr>
        <w:ind w:left="68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7487DBC"/>
    <w:multiLevelType w:val="hybridMultilevel"/>
    <w:tmpl w:val="AF2A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4C63"/>
    <w:multiLevelType w:val="hybridMultilevel"/>
    <w:tmpl w:val="10480832"/>
    <w:lvl w:ilvl="0" w:tplc="DAA0ABC2">
      <w:start w:val="1"/>
      <w:numFmt w:val="decimal"/>
      <w:pStyle w:val="Bullets0"/>
      <w:lvlText w:val="%1."/>
      <w:lvlJc w:val="right"/>
      <w:pPr>
        <w:ind w:left="567" w:hanging="360"/>
      </w:pPr>
      <w:rPr>
        <w:rFonts w:hint="default"/>
      </w:r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32" w15:restartNumberingAfterBreak="0">
    <w:nsid w:val="73FB430A"/>
    <w:multiLevelType w:val="multilevel"/>
    <w:tmpl w:val="E86655AE"/>
    <w:lvl w:ilvl="0">
      <w:start w:val="1"/>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6B5416A"/>
    <w:multiLevelType w:val="hybridMultilevel"/>
    <w:tmpl w:val="94F27854"/>
    <w:lvl w:ilvl="0" w:tplc="215AFB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BC68CB"/>
    <w:multiLevelType w:val="hybridMultilevel"/>
    <w:tmpl w:val="E2F431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28"/>
  </w:num>
  <w:num w:numId="3">
    <w:abstractNumId w:val="26"/>
  </w:num>
  <w:num w:numId="4">
    <w:abstractNumId w:val="29"/>
  </w:num>
  <w:num w:numId="5">
    <w:abstractNumId w:val="32"/>
  </w:num>
  <w:num w:numId="6">
    <w:abstractNumId w:val="2"/>
  </w:num>
  <w:num w:numId="7">
    <w:abstractNumId w:val="9"/>
  </w:num>
  <w:num w:numId="8">
    <w:abstractNumId w:val="25"/>
  </w:num>
  <w:num w:numId="9">
    <w:abstractNumId w:val="31"/>
  </w:num>
  <w:num w:numId="10">
    <w:abstractNumId w:val="8"/>
  </w:num>
  <w:num w:numId="11">
    <w:abstractNumId w:val="31"/>
    <w:lvlOverride w:ilvl="0">
      <w:startOverride w:val="1"/>
    </w:lvlOverride>
  </w:num>
  <w:num w:numId="12">
    <w:abstractNumId w:val="12"/>
  </w:num>
  <w:num w:numId="13">
    <w:abstractNumId w:val="5"/>
  </w:num>
  <w:num w:numId="14">
    <w:abstractNumId w:val="27"/>
  </w:num>
  <w:num w:numId="15">
    <w:abstractNumId w:val="0"/>
  </w:num>
  <w:num w:numId="16">
    <w:abstractNumId w:val="24"/>
  </w:num>
  <w:num w:numId="17">
    <w:abstractNumId w:val="31"/>
    <w:lvlOverride w:ilvl="0">
      <w:startOverride w:val="1"/>
    </w:lvlOverride>
  </w:num>
  <w:num w:numId="18">
    <w:abstractNumId w:val="15"/>
  </w:num>
  <w:num w:numId="19">
    <w:abstractNumId w:val="33"/>
  </w:num>
  <w:num w:numId="20">
    <w:abstractNumId w:val="31"/>
    <w:lvlOverride w:ilvl="0">
      <w:startOverride w:val="1"/>
    </w:lvlOverride>
  </w:num>
  <w:num w:numId="21">
    <w:abstractNumId w:val="31"/>
    <w:lvlOverride w:ilvl="0">
      <w:startOverride w:val="1"/>
    </w:lvlOverride>
  </w:num>
  <w:num w:numId="22">
    <w:abstractNumId w:val="31"/>
    <w:lvlOverride w:ilvl="0">
      <w:startOverride w:val="1"/>
    </w:lvlOverride>
  </w:num>
  <w:num w:numId="23">
    <w:abstractNumId w:val="10"/>
  </w:num>
  <w:num w:numId="24">
    <w:abstractNumId w:val="31"/>
    <w:lvlOverride w:ilvl="0">
      <w:startOverride w:val="1"/>
    </w:lvlOverride>
  </w:num>
  <w:num w:numId="25">
    <w:abstractNumId w:val="3"/>
  </w:num>
  <w:num w:numId="26">
    <w:abstractNumId w:val="31"/>
    <w:lvlOverride w:ilvl="0">
      <w:startOverride w:val="1"/>
    </w:lvlOverride>
  </w:num>
  <w:num w:numId="27">
    <w:abstractNumId w:val="31"/>
    <w:lvlOverride w:ilvl="0">
      <w:startOverride w:val="1"/>
    </w:lvlOverride>
  </w:num>
  <w:num w:numId="28">
    <w:abstractNumId w:val="16"/>
  </w:num>
  <w:num w:numId="29">
    <w:abstractNumId w:val="18"/>
  </w:num>
  <w:num w:numId="30">
    <w:abstractNumId w:val="31"/>
    <w:lvlOverride w:ilvl="0">
      <w:startOverride w:val="1"/>
    </w:lvlOverride>
  </w:num>
  <w:num w:numId="31">
    <w:abstractNumId w:val="22"/>
  </w:num>
  <w:num w:numId="32">
    <w:abstractNumId w:val="7"/>
  </w:num>
  <w:num w:numId="33">
    <w:abstractNumId w:val="19"/>
  </w:num>
  <w:num w:numId="34">
    <w:abstractNumId w:val="13"/>
  </w:num>
  <w:num w:numId="35">
    <w:abstractNumId w:val="1"/>
  </w:num>
  <w:num w:numId="36">
    <w:abstractNumId w:val="11"/>
  </w:num>
  <w:num w:numId="37">
    <w:abstractNumId w:val="6"/>
  </w:num>
  <w:num w:numId="38">
    <w:abstractNumId w:val="21"/>
  </w:num>
  <w:num w:numId="39">
    <w:abstractNumId w:val="4"/>
  </w:num>
  <w:num w:numId="40">
    <w:abstractNumId w:val="23"/>
  </w:num>
  <w:num w:numId="41">
    <w:abstractNumId w:val="32"/>
  </w:num>
  <w:num w:numId="42">
    <w:abstractNumId w:val="32"/>
  </w:num>
  <w:num w:numId="43">
    <w:abstractNumId w:val="14"/>
  </w:num>
  <w:num w:numId="44">
    <w:abstractNumId w:val="34"/>
  </w:num>
  <w:num w:numId="45">
    <w:abstractNumId w:val="30"/>
  </w:num>
  <w:num w:numId="46">
    <w:abstractNumId w:val="32"/>
  </w:num>
  <w:num w:numId="47">
    <w:abstractNumId w:val="2"/>
  </w:num>
  <w:num w:numId="48">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F021CE"/>
    <w:rsid w:val="00004210"/>
    <w:rsid w:val="0000668D"/>
    <w:rsid w:val="000141AF"/>
    <w:rsid w:val="00035CF9"/>
    <w:rsid w:val="000412BB"/>
    <w:rsid w:val="000450A9"/>
    <w:rsid w:val="000534E7"/>
    <w:rsid w:val="000552F3"/>
    <w:rsid w:val="00057A2D"/>
    <w:rsid w:val="00060B0B"/>
    <w:rsid w:val="00071381"/>
    <w:rsid w:val="0007174B"/>
    <w:rsid w:val="00071B36"/>
    <w:rsid w:val="00094CF7"/>
    <w:rsid w:val="0009511A"/>
    <w:rsid w:val="000A2863"/>
    <w:rsid w:val="000B449C"/>
    <w:rsid w:val="000B6FAD"/>
    <w:rsid w:val="000C0CBD"/>
    <w:rsid w:val="000D0DAB"/>
    <w:rsid w:val="000E1E70"/>
    <w:rsid w:val="000E660B"/>
    <w:rsid w:val="000F012E"/>
    <w:rsid w:val="000F2C49"/>
    <w:rsid w:val="000F2F50"/>
    <w:rsid w:val="000F7773"/>
    <w:rsid w:val="000F7C37"/>
    <w:rsid w:val="00114434"/>
    <w:rsid w:val="00117F02"/>
    <w:rsid w:val="00122192"/>
    <w:rsid w:val="0013100B"/>
    <w:rsid w:val="00133D9F"/>
    <w:rsid w:val="00137A58"/>
    <w:rsid w:val="00145C1E"/>
    <w:rsid w:val="00145E54"/>
    <w:rsid w:val="00146AF1"/>
    <w:rsid w:val="001508F3"/>
    <w:rsid w:val="0015358A"/>
    <w:rsid w:val="001620EE"/>
    <w:rsid w:val="001638B2"/>
    <w:rsid w:val="001639BB"/>
    <w:rsid w:val="00165516"/>
    <w:rsid w:val="00175987"/>
    <w:rsid w:val="00197739"/>
    <w:rsid w:val="001B5011"/>
    <w:rsid w:val="001E0F96"/>
    <w:rsid w:val="00206A89"/>
    <w:rsid w:val="0021027D"/>
    <w:rsid w:val="00217527"/>
    <w:rsid w:val="00222F54"/>
    <w:rsid w:val="00233249"/>
    <w:rsid w:val="002552DB"/>
    <w:rsid w:val="00256D93"/>
    <w:rsid w:val="002651FB"/>
    <w:rsid w:val="00267916"/>
    <w:rsid w:val="0027256F"/>
    <w:rsid w:val="00276B0B"/>
    <w:rsid w:val="00284A0E"/>
    <w:rsid w:val="00285C6F"/>
    <w:rsid w:val="00292FE9"/>
    <w:rsid w:val="00294233"/>
    <w:rsid w:val="00294E5E"/>
    <w:rsid w:val="0029784D"/>
    <w:rsid w:val="002A5477"/>
    <w:rsid w:val="002A55C1"/>
    <w:rsid w:val="002A6648"/>
    <w:rsid w:val="002B0EAD"/>
    <w:rsid w:val="002B3CE3"/>
    <w:rsid w:val="002C3C3D"/>
    <w:rsid w:val="002C4E47"/>
    <w:rsid w:val="002D3FC9"/>
    <w:rsid w:val="002D78BB"/>
    <w:rsid w:val="002E2CA5"/>
    <w:rsid w:val="002F1845"/>
    <w:rsid w:val="002F4B01"/>
    <w:rsid w:val="00307395"/>
    <w:rsid w:val="00336894"/>
    <w:rsid w:val="00337A0B"/>
    <w:rsid w:val="00340B12"/>
    <w:rsid w:val="003440E1"/>
    <w:rsid w:val="003459E4"/>
    <w:rsid w:val="003508F7"/>
    <w:rsid w:val="00352BC8"/>
    <w:rsid w:val="00356919"/>
    <w:rsid w:val="00361444"/>
    <w:rsid w:val="00374E26"/>
    <w:rsid w:val="00384459"/>
    <w:rsid w:val="003922E8"/>
    <w:rsid w:val="003A5992"/>
    <w:rsid w:val="003A63AF"/>
    <w:rsid w:val="003A6913"/>
    <w:rsid w:val="003B6BCE"/>
    <w:rsid w:val="003C12E9"/>
    <w:rsid w:val="003D1A08"/>
    <w:rsid w:val="003D26CB"/>
    <w:rsid w:val="003D2776"/>
    <w:rsid w:val="003E1E0A"/>
    <w:rsid w:val="003F25DA"/>
    <w:rsid w:val="0041504D"/>
    <w:rsid w:val="00415DF8"/>
    <w:rsid w:val="00425863"/>
    <w:rsid w:val="00454356"/>
    <w:rsid w:val="00454891"/>
    <w:rsid w:val="004628B0"/>
    <w:rsid w:val="00471D4D"/>
    <w:rsid w:val="00472316"/>
    <w:rsid w:val="00473287"/>
    <w:rsid w:val="00481384"/>
    <w:rsid w:val="00494E15"/>
    <w:rsid w:val="004A5D87"/>
    <w:rsid w:val="004B271D"/>
    <w:rsid w:val="004B6038"/>
    <w:rsid w:val="004C353F"/>
    <w:rsid w:val="004C3A76"/>
    <w:rsid w:val="004D149E"/>
    <w:rsid w:val="004D1506"/>
    <w:rsid w:val="004E12D0"/>
    <w:rsid w:val="004E17F9"/>
    <w:rsid w:val="004F18A9"/>
    <w:rsid w:val="004F2370"/>
    <w:rsid w:val="004F2E8B"/>
    <w:rsid w:val="00512AC0"/>
    <w:rsid w:val="00520A0A"/>
    <w:rsid w:val="00542944"/>
    <w:rsid w:val="00551F2F"/>
    <w:rsid w:val="00556AF9"/>
    <w:rsid w:val="00561587"/>
    <w:rsid w:val="00561F6C"/>
    <w:rsid w:val="0056719A"/>
    <w:rsid w:val="00572087"/>
    <w:rsid w:val="00576C5C"/>
    <w:rsid w:val="0057704E"/>
    <w:rsid w:val="00580A39"/>
    <w:rsid w:val="0059190E"/>
    <w:rsid w:val="005943E8"/>
    <w:rsid w:val="00594618"/>
    <w:rsid w:val="00596F22"/>
    <w:rsid w:val="005A5FF8"/>
    <w:rsid w:val="005B33F0"/>
    <w:rsid w:val="005B6E90"/>
    <w:rsid w:val="005C7A0E"/>
    <w:rsid w:val="005D780C"/>
    <w:rsid w:val="005E13C3"/>
    <w:rsid w:val="005E5A0A"/>
    <w:rsid w:val="005F04E9"/>
    <w:rsid w:val="005F3EE8"/>
    <w:rsid w:val="005F5457"/>
    <w:rsid w:val="005F7BF4"/>
    <w:rsid w:val="00606B81"/>
    <w:rsid w:val="00613B5A"/>
    <w:rsid w:val="00613C1A"/>
    <w:rsid w:val="00616804"/>
    <w:rsid w:val="0062222B"/>
    <w:rsid w:val="006354B3"/>
    <w:rsid w:val="00647209"/>
    <w:rsid w:val="00657837"/>
    <w:rsid w:val="00667D19"/>
    <w:rsid w:val="00677569"/>
    <w:rsid w:val="0068693A"/>
    <w:rsid w:val="00694CC2"/>
    <w:rsid w:val="00695F4F"/>
    <w:rsid w:val="006A2062"/>
    <w:rsid w:val="006B4FCF"/>
    <w:rsid w:val="006B6660"/>
    <w:rsid w:val="006C6445"/>
    <w:rsid w:val="006D09B4"/>
    <w:rsid w:val="006D1BF0"/>
    <w:rsid w:val="006D7B03"/>
    <w:rsid w:val="006E7C5F"/>
    <w:rsid w:val="006F668B"/>
    <w:rsid w:val="007115B2"/>
    <w:rsid w:val="007201FE"/>
    <w:rsid w:val="00724824"/>
    <w:rsid w:val="00730CC7"/>
    <w:rsid w:val="00733921"/>
    <w:rsid w:val="00740D4F"/>
    <w:rsid w:val="007619D0"/>
    <w:rsid w:val="00763965"/>
    <w:rsid w:val="007711FE"/>
    <w:rsid w:val="00771CB9"/>
    <w:rsid w:val="007723E9"/>
    <w:rsid w:val="007801EB"/>
    <w:rsid w:val="0078311A"/>
    <w:rsid w:val="007901F2"/>
    <w:rsid w:val="00794BC3"/>
    <w:rsid w:val="00797359"/>
    <w:rsid w:val="007A13A1"/>
    <w:rsid w:val="007A47FC"/>
    <w:rsid w:val="007A6B6B"/>
    <w:rsid w:val="007C7D18"/>
    <w:rsid w:val="007D5E84"/>
    <w:rsid w:val="007E1902"/>
    <w:rsid w:val="007E2B08"/>
    <w:rsid w:val="007E6D5C"/>
    <w:rsid w:val="007F42CA"/>
    <w:rsid w:val="007F4A36"/>
    <w:rsid w:val="00800E68"/>
    <w:rsid w:val="00815522"/>
    <w:rsid w:val="00817E13"/>
    <w:rsid w:val="0082046F"/>
    <w:rsid w:val="00822C92"/>
    <w:rsid w:val="0083236D"/>
    <w:rsid w:val="00835728"/>
    <w:rsid w:val="00846E21"/>
    <w:rsid w:val="00847E57"/>
    <w:rsid w:val="008608F1"/>
    <w:rsid w:val="00866E80"/>
    <w:rsid w:val="00867C9C"/>
    <w:rsid w:val="00870C8B"/>
    <w:rsid w:val="00871A3B"/>
    <w:rsid w:val="00881F90"/>
    <w:rsid w:val="00886BA4"/>
    <w:rsid w:val="008B517C"/>
    <w:rsid w:val="008C3BB6"/>
    <w:rsid w:val="008D0373"/>
    <w:rsid w:val="008D071D"/>
    <w:rsid w:val="008D2E48"/>
    <w:rsid w:val="008D43F3"/>
    <w:rsid w:val="008F4632"/>
    <w:rsid w:val="00905224"/>
    <w:rsid w:val="0090614E"/>
    <w:rsid w:val="0090683E"/>
    <w:rsid w:val="00910148"/>
    <w:rsid w:val="009123C8"/>
    <w:rsid w:val="0091259C"/>
    <w:rsid w:val="00920D05"/>
    <w:rsid w:val="00933DAE"/>
    <w:rsid w:val="0095799F"/>
    <w:rsid w:val="00963C1E"/>
    <w:rsid w:val="00967805"/>
    <w:rsid w:val="00970A50"/>
    <w:rsid w:val="0097363C"/>
    <w:rsid w:val="009754BF"/>
    <w:rsid w:val="00976A6E"/>
    <w:rsid w:val="0098605E"/>
    <w:rsid w:val="009901EF"/>
    <w:rsid w:val="00992954"/>
    <w:rsid w:val="00992A05"/>
    <w:rsid w:val="009A0F0C"/>
    <w:rsid w:val="009A5414"/>
    <w:rsid w:val="009A6124"/>
    <w:rsid w:val="009C4842"/>
    <w:rsid w:val="009C6AC7"/>
    <w:rsid w:val="009D1785"/>
    <w:rsid w:val="009D2D33"/>
    <w:rsid w:val="009E4C48"/>
    <w:rsid w:val="009F7862"/>
    <w:rsid w:val="00A01F0D"/>
    <w:rsid w:val="00A02B8C"/>
    <w:rsid w:val="00A03705"/>
    <w:rsid w:val="00A15749"/>
    <w:rsid w:val="00A2123C"/>
    <w:rsid w:val="00A22342"/>
    <w:rsid w:val="00A24576"/>
    <w:rsid w:val="00A25571"/>
    <w:rsid w:val="00A31712"/>
    <w:rsid w:val="00A362E6"/>
    <w:rsid w:val="00A6174B"/>
    <w:rsid w:val="00A66EF5"/>
    <w:rsid w:val="00A71CC5"/>
    <w:rsid w:val="00A74924"/>
    <w:rsid w:val="00A960B4"/>
    <w:rsid w:val="00AB397D"/>
    <w:rsid w:val="00AB4E24"/>
    <w:rsid w:val="00AC1B57"/>
    <w:rsid w:val="00AD16C2"/>
    <w:rsid w:val="00AD76D1"/>
    <w:rsid w:val="00AE338B"/>
    <w:rsid w:val="00AE65DD"/>
    <w:rsid w:val="00AE73D0"/>
    <w:rsid w:val="00B023F3"/>
    <w:rsid w:val="00B21133"/>
    <w:rsid w:val="00B23CE4"/>
    <w:rsid w:val="00B24310"/>
    <w:rsid w:val="00B476F0"/>
    <w:rsid w:val="00B47D7F"/>
    <w:rsid w:val="00B54032"/>
    <w:rsid w:val="00B55330"/>
    <w:rsid w:val="00B66156"/>
    <w:rsid w:val="00B674BA"/>
    <w:rsid w:val="00B726D5"/>
    <w:rsid w:val="00B869D0"/>
    <w:rsid w:val="00B87D66"/>
    <w:rsid w:val="00BB1303"/>
    <w:rsid w:val="00BB7474"/>
    <w:rsid w:val="00BC35FC"/>
    <w:rsid w:val="00BC3B5F"/>
    <w:rsid w:val="00BD535B"/>
    <w:rsid w:val="00BD626A"/>
    <w:rsid w:val="00BF4BF4"/>
    <w:rsid w:val="00C03460"/>
    <w:rsid w:val="00C036D3"/>
    <w:rsid w:val="00C103E1"/>
    <w:rsid w:val="00C1256E"/>
    <w:rsid w:val="00C13263"/>
    <w:rsid w:val="00C14E81"/>
    <w:rsid w:val="00C1654F"/>
    <w:rsid w:val="00C16F39"/>
    <w:rsid w:val="00C20DFF"/>
    <w:rsid w:val="00C22C58"/>
    <w:rsid w:val="00C24DD4"/>
    <w:rsid w:val="00C310DE"/>
    <w:rsid w:val="00C35895"/>
    <w:rsid w:val="00C41C70"/>
    <w:rsid w:val="00C433EE"/>
    <w:rsid w:val="00C455D2"/>
    <w:rsid w:val="00C45992"/>
    <w:rsid w:val="00C53FE5"/>
    <w:rsid w:val="00C600E5"/>
    <w:rsid w:val="00C64D5B"/>
    <w:rsid w:val="00C66F39"/>
    <w:rsid w:val="00C7046E"/>
    <w:rsid w:val="00C71B5F"/>
    <w:rsid w:val="00C73FAB"/>
    <w:rsid w:val="00C81685"/>
    <w:rsid w:val="00C83496"/>
    <w:rsid w:val="00C943BB"/>
    <w:rsid w:val="00C945BB"/>
    <w:rsid w:val="00C94BE7"/>
    <w:rsid w:val="00C9694C"/>
    <w:rsid w:val="00C96B8D"/>
    <w:rsid w:val="00CA5ED0"/>
    <w:rsid w:val="00CB24CE"/>
    <w:rsid w:val="00CB5DD5"/>
    <w:rsid w:val="00CC0447"/>
    <w:rsid w:val="00CD1E71"/>
    <w:rsid w:val="00CD2656"/>
    <w:rsid w:val="00CD4AF5"/>
    <w:rsid w:val="00CE369C"/>
    <w:rsid w:val="00CE5A73"/>
    <w:rsid w:val="00D0207D"/>
    <w:rsid w:val="00D11187"/>
    <w:rsid w:val="00D1726C"/>
    <w:rsid w:val="00D20ADD"/>
    <w:rsid w:val="00D21080"/>
    <w:rsid w:val="00D273EF"/>
    <w:rsid w:val="00D427E6"/>
    <w:rsid w:val="00D43F41"/>
    <w:rsid w:val="00D577AD"/>
    <w:rsid w:val="00D6329B"/>
    <w:rsid w:val="00D81731"/>
    <w:rsid w:val="00DA2899"/>
    <w:rsid w:val="00DA4CEA"/>
    <w:rsid w:val="00DB3FB1"/>
    <w:rsid w:val="00DC1443"/>
    <w:rsid w:val="00DC2A77"/>
    <w:rsid w:val="00DD3892"/>
    <w:rsid w:val="00DD4555"/>
    <w:rsid w:val="00DD5498"/>
    <w:rsid w:val="00DD5C57"/>
    <w:rsid w:val="00DE1110"/>
    <w:rsid w:val="00DE6C97"/>
    <w:rsid w:val="00E0219A"/>
    <w:rsid w:val="00E03E4E"/>
    <w:rsid w:val="00E06839"/>
    <w:rsid w:val="00E160F4"/>
    <w:rsid w:val="00E2366E"/>
    <w:rsid w:val="00E240A8"/>
    <w:rsid w:val="00E414E3"/>
    <w:rsid w:val="00E50926"/>
    <w:rsid w:val="00E616A3"/>
    <w:rsid w:val="00E74A58"/>
    <w:rsid w:val="00E90007"/>
    <w:rsid w:val="00E91FC0"/>
    <w:rsid w:val="00E92D24"/>
    <w:rsid w:val="00E939A5"/>
    <w:rsid w:val="00EA4554"/>
    <w:rsid w:val="00EA65E8"/>
    <w:rsid w:val="00ED6876"/>
    <w:rsid w:val="00EE049C"/>
    <w:rsid w:val="00EE552B"/>
    <w:rsid w:val="00EE7264"/>
    <w:rsid w:val="00EF1935"/>
    <w:rsid w:val="00EF2354"/>
    <w:rsid w:val="00EF66D7"/>
    <w:rsid w:val="00F021CE"/>
    <w:rsid w:val="00F02F85"/>
    <w:rsid w:val="00F049F9"/>
    <w:rsid w:val="00F05C86"/>
    <w:rsid w:val="00F06542"/>
    <w:rsid w:val="00F107B8"/>
    <w:rsid w:val="00F17D2A"/>
    <w:rsid w:val="00F24E0F"/>
    <w:rsid w:val="00F407AE"/>
    <w:rsid w:val="00F437F8"/>
    <w:rsid w:val="00F47FA2"/>
    <w:rsid w:val="00F7282D"/>
    <w:rsid w:val="00F74425"/>
    <w:rsid w:val="00F77329"/>
    <w:rsid w:val="00F911EA"/>
    <w:rsid w:val="00F92899"/>
    <w:rsid w:val="00F93AF0"/>
    <w:rsid w:val="00F93B9C"/>
    <w:rsid w:val="00FA539A"/>
    <w:rsid w:val="00FA66A0"/>
    <w:rsid w:val="00FB460B"/>
    <w:rsid w:val="00FB699D"/>
    <w:rsid w:val="00FC0365"/>
    <w:rsid w:val="00FC3704"/>
    <w:rsid w:val="00FD0B64"/>
    <w:rsid w:val="00FD4D08"/>
    <w:rsid w:val="00FE0C8E"/>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F0B68"/>
  <w15:chartTrackingRefBased/>
  <w15:docId w15:val="{C54857E7-57B1-4CC5-9FB0-FA6BADEE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0EE"/>
    <w:pPr>
      <w:spacing w:line="302" w:lineRule="auto"/>
    </w:pPr>
    <w:rPr>
      <w:rFonts w:ascii="Verdana" w:hAnsi="Verdana"/>
      <w:sz w:val="17"/>
      <w:szCs w:val="24"/>
      <w:lang w:val="en-GB"/>
    </w:rPr>
  </w:style>
  <w:style w:type="paragraph" w:styleId="Heading1">
    <w:name w:val="heading 1"/>
    <w:aliases w:val="A Heading 1"/>
    <w:basedOn w:val="Normal"/>
    <w:next w:val="Normal"/>
    <w:link w:val="Heading1Char"/>
    <w:qFormat/>
    <w:rsid w:val="00AD76D1"/>
    <w:pPr>
      <w:keepNext/>
      <w:keepLines/>
      <w:spacing w:before="240"/>
      <w:outlineLvl w:val="0"/>
    </w:pPr>
    <w:rPr>
      <w:rFonts w:eastAsiaTheme="majorEastAsia" w:cstheme="majorBidi"/>
      <w:color w:val="34B233"/>
      <w:sz w:val="28"/>
      <w:szCs w:val="32"/>
    </w:rPr>
  </w:style>
  <w:style w:type="paragraph" w:styleId="Heading2">
    <w:name w:val="heading 2"/>
    <w:aliases w:val="A Heading 2"/>
    <w:basedOn w:val="Normal"/>
    <w:next w:val="Normal"/>
    <w:link w:val="Heading2Char"/>
    <w:uiPriority w:val="9"/>
    <w:unhideWhenUsed/>
    <w:qFormat/>
    <w:rsid w:val="004D149E"/>
    <w:pPr>
      <w:keepNext/>
      <w:keepLines/>
      <w:numPr>
        <w:ilvl w:val="1"/>
        <w:numId w:val="5"/>
      </w:numPr>
      <w:pBdr>
        <w:top w:val="nil"/>
        <w:left w:val="nil"/>
        <w:bottom w:val="nil"/>
        <w:right w:val="nil"/>
        <w:between w:val="nil"/>
        <w:bar w:val="nil"/>
      </w:pBdr>
      <w:spacing w:before="40"/>
      <w:outlineLvl w:val="1"/>
    </w:pPr>
    <w:rPr>
      <w:rFonts w:eastAsiaTheme="majorEastAsia" w:cstheme="majorBidi"/>
      <w:b/>
      <w:color w:val="34B233"/>
      <w:sz w:val="18"/>
      <w:szCs w:val="26"/>
      <w:u w:color="000000"/>
      <w:bdr w:val="nil"/>
      <w:lang w:val="nl-NL"/>
    </w:rPr>
  </w:style>
  <w:style w:type="paragraph" w:styleId="Heading3">
    <w:name w:val="heading 3"/>
    <w:basedOn w:val="Normal"/>
    <w:next w:val="Normal"/>
    <w:link w:val="Heading3Char"/>
    <w:semiHidden/>
    <w:unhideWhenUsed/>
    <w:qFormat/>
    <w:rsid w:val="009754B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semiHidden/>
    <w:unhideWhenUsed/>
    <w:qFormat/>
    <w:rsid w:val="00292FE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Normal"/>
    <w:rsid w:val="00F049F9"/>
    <w:pPr>
      <w:spacing w:line="260" w:lineRule="exact"/>
    </w:pPr>
    <w:rPr>
      <w:noProof/>
      <w:sz w:val="10"/>
    </w:rPr>
  </w:style>
  <w:style w:type="paragraph" w:customStyle="1" w:styleId="doColHeadings">
    <w:name w:val="do_ColHeadings"/>
    <w:basedOn w:val="Normal"/>
    <w:rsid w:val="00EF1935"/>
    <w:pPr>
      <w:spacing w:line="180" w:lineRule="exact"/>
    </w:pPr>
    <w:rPr>
      <w:smallCaps/>
      <w:noProof/>
      <w:sz w:val="8"/>
    </w:rPr>
  </w:style>
  <w:style w:type="paragraph" w:customStyle="1" w:styleId="doCol">
    <w:name w:val="do_Col"/>
    <w:basedOn w:val="Normal"/>
    <w:rsid w:val="00EF1935"/>
    <w:pPr>
      <w:spacing w:line="180" w:lineRule="exact"/>
    </w:pPr>
    <w:rPr>
      <w:noProof/>
      <w:sz w:val="12"/>
    </w:rPr>
  </w:style>
  <w:style w:type="paragraph" w:styleId="Header">
    <w:name w:val="header"/>
    <w:basedOn w:val="Normal"/>
    <w:uiPriority w:val="99"/>
    <w:rsid w:val="007711FE"/>
    <w:pPr>
      <w:tabs>
        <w:tab w:val="center" w:pos="4536"/>
        <w:tab w:val="right" w:pos="9072"/>
      </w:tabs>
    </w:pPr>
  </w:style>
  <w:style w:type="paragraph" w:styleId="Footer">
    <w:name w:val="footer"/>
    <w:basedOn w:val="Normal"/>
    <w:link w:val="FooterChar"/>
    <w:uiPriority w:val="99"/>
    <w:rsid w:val="007711FE"/>
    <w:pPr>
      <w:tabs>
        <w:tab w:val="center" w:pos="4536"/>
        <w:tab w:val="right" w:pos="9072"/>
      </w:tabs>
    </w:pPr>
  </w:style>
  <w:style w:type="paragraph" w:customStyle="1" w:styleId="doTag">
    <w:name w:val="do_Tag"/>
    <w:basedOn w:val="Normal"/>
    <w:rsid w:val="00F049F9"/>
    <w:pPr>
      <w:spacing w:line="260" w:lineRule="exact"/>
    </w:pPr>
    <w:rPr>
      <w:i/>
      <w:noProof/>
      <w:sz w:val="12"/>
    </w:rPr>
  </w:style>
  <w:style w:type="paragraph" w:customStyle="1" w:styleId="dohidden">
    <w:name w:val="do_hidden"/>
    <w:basedOn w:val="Normal"/>
    <w:rsid w:val="00CD1E71"/>
    <w:pPr>
      <w:spacing w:line="240" w:lineRule="auto"/>
    </w:pPr>
    <w:rPr>
      <w:noProof/>
    </w:rPr>
  </w:style>
  <w:style w:type="paragraph" w:customStyle="1" w:styleId="doInfo">
    <w:name w:val="do_Info"/>
    <w:basedOn w:val="Normal"/>
    <w:rsid w:val="0057704E"/>
    <w:pPr>
      <w:spacing w:line="180" w:lineRule="exact"/>
    </w:pPr>
    <w:rPr>
      <w:noProof/>
      <w:sz w:val="10"/>
    </w:rPr>
  </w:style>
  <w:style w:type="paragraph" w:styleId="FootnoteText">
    <w:name w:val="footnote text"/>
    <w:basedOn w:val="Normal"/>
    <w:link w:val="FootnoteTextChar"/>
    <w:uiPriority w:val="99"/>
    <w:rsid w:val="00F7282D"/>
    <w:rPr>
      <w:szCs w:val="20"/>
    </w:rPr>
  </w:style>
  <w:style w:type="paragraph" w:styleId="NoSpacing">
    <w:name w:val="No Spacing"/>
    <w:link w:val="NoSpacingChar"/>
    <w:uiPriority w:val="1"/>
    <w:qFormat/>
    <w:rsid w:val="00F021CE"/>
    <w:rPr>
      <w:rFonts w:ascii="Verdana" w:hAnsi="Verdana"/>
      <w:sz w:val="17"/>
      <w:szCs w:val="24"/>
      <w:lang w:val="en-GB"/>
    </w:rPr>
  </w:style>
  <w:style w:type="character" w:styleId="Hyperlink">
    <w:name w:val="Hyperlink"/>
    <w:basedOn w:val="DefaultParagraphFont"/>
    <w:uiPriority w:val="99"/>
    <w:rsid w:val="00F021CE"/>
    <w:rPr>
      <w:color w:val="0563C1" w:themeColor="hyperlink"/>
      <w:u w:val="single"/>
      <w:lang w:val="nl-NL"/>
    </w:rPr>
  </w:style>
  <w:style w:type="paragraph" w:customStyle="1" w:styleId="BParagraphtext">
    <w:name w:val="B Paragraph text"/>
    <w:basedOn w:val="NoSpacing"/>
    <w:link w:val="BParagraphtextChar"/>
    <w:qFormat/>
    <w:rsid w:val="004D1506"/>
    <w:pPr>
      <w:spacing w:line="312" w:lineRule="auto"/>
    </w:pPr>
    <w:rPr>
      <w:szCs w:val="17"/>
      <w:lang w:val="nl-NL"/>
    </w:rPr>
  </w:style>
  <w:style w:type="character" w:customStyle="1" w:styleId="NoSpacingChar">
    <w:name w:val="No Spacing Char"/>
    <w:basedOn w:val="DefaultParagraphFont"/>
    <w:link w:val="NoSpacing"/>
    <w:uiPriority w:val="1"/>
    <w:rsid w:val="004D1506"/>
    <w:rPr>
      <w:rFonts w:ascii="Verdana" w:hAnsi="Verdana"/>
      <w:sz w:val="17"/>
      <w:szCs w:val="24"/>
      <w:lang w:val="en-GB"/>
    </w:rPr>
  </w:style>
  <w:style w:type="character" w:customStyle="1" w:styleId="BParagraphtextChar">
    <w:name w:val="B Paragraph text Char"/>
    <w:basedOn w:val="NoSpacingChar"/>
    <w:link w:val="BParagraphtext"/>
    <w:rsid w:val="004D1506"/>
    <w:rPr>
      <w:rFonts w:ascii="Verdana" w:hAnsi="Verdana"/>
      <w:sz w:val="17"/>
      <w:szCs w:val="17"/>
      <w:lang w:val="en-GB"/>
    </w:rPr>
  </w:style>
  <w:style w:type="paragraph" w:customStyle="1" w:styleId="H1">
    <w:name w:val="H1"/>
    <w:basedOn w:val="NoSpacing"/>
    <w:link w:val="H1Char"/>
    <w:rsid w:val="00C96B8D"/>
    <w:pPr>
      <w:spacing w:line="276" w:lineRule="auto"/>
    </w:pPr>
    <w:rPr>
      <w:sz w:val="28"/>
      <w:szCs w:val="44"/>
      <w:lang w:val="nl-NL"/>
    </w:rPr>
  </w:style>
  <w:style w:type="paragraph" w:customStyle="1" w:styleId="H2">
    <w:name w:val="H2"/>
    <w:basedOn w:val="NoSpacing"/>
    <w:link w:val="H2Char"/>
    <w:rsid w:val="00976A6E"/>
    <w:pPr>
      <w:spacing w:line="276" w:lineRule="auto"/>
    </w:pPr>
    <w:rPr>
      <w:b/>
      <w:bCs/>
      <w:iCs/>
      <w:color w:val="34B233"/>
      <w:sz w:val="18"/>
      <w:szCs w:val="18"/>
      <w:lang w:val="nl-NL"/>
    </w:rPr>
  </w:style>
  <w:style w:type="character" w:customStyle="1" w:styleId="H1Char">
    <w:name w:val="H1 Char"/>
    <w:basedOn w:val="NoSpacingChar"/>
    <w:link w:val="H1"/>
    <w:rsid w:val="00C96B8D"/>
    <w:rPr>
      <w:rFonts w:ascii="Verdana" w:hAnsi="Verdana"/>
      <w:sz w:val="28"/>
      <w:szCs w:val="44"/>
      <w:lang w:val="en-GB"/>
    </w:rPr>
  </w:style>
  <w:style w:type="character" w:customStyle="1" w:styleId="FooterChar">
    <w:name w:val="Footer Char"/>
    <w:basedOn w:val="DefaultParagraphFont"/>
    <w:link w:val="Footer"/>
    <w:uiPriority w:val="99"/>
    <w:rsid w:val="00542944"/>
    <w:rPr>
      <w:rFonts w:ascii="Verdana" w:hAnsi="Verdana"/>
      <w:sz w:val="17"/>
      <w:szCs w:val="24"/>
      <w:lang w:val="en-GB"/>
    </w:rPr>
  </w:style>
  <w:style w:type="character" w:customStyle="1" w:styleId="H2Char">
    <w:name w:val="H2 Char"/>
    <w:basedOn w:val="NoSpacingChar"/>
    <w:link w:val="H2"/>
    <w:rsid w:val="00976A6E"/>
    <w:rPr>
      <w:rFonts w:ascii="Verdana" w:hAnsi="Verdana"/>
      <w:b/>
      <w:bCs/>
      <w:iCs/>
      <w:color w:val="34B233"/>
      <w:sz w:val="18"/>
      <w:szCs w:val="18"/>
      <w:lang w:val="en-GB"/>
    </w:rPr>
  </w:style>
  <w:style w:type="paragraph" w:styleId="ListParagraph">
    <w:name w:val="List Paragraph"/>
    <w:uiPriority w:val="34"/>
    <w:qFormat/>
    <w:rsid w:val="00DA4CEA"/>
    <w:pPr>
      <w:pBdr>
        <w:top w:val="nil"/>
        <w:left w:val="nil"/>
        <w:bottom w:val="nil"/>
        <w:right w:val="nil"/>
        <w:between w:val="nil"/>
        <w:bar w:val="nil"/>
      </w:pBdr>
      <w:spacing w:line="302" w:lineRule="auto"/>
      <w:ind w:left="720"/>
    </w:pPr>
    <w:rPr>
      <w:rFonts w:ascii="Verdana" w:eastAsia="Arial Unicode MS" w:hAnsi="Verdana" w:cs="Arial Unicode MS"/>
      <w:color w:val="000000"/>
      <w:sz w:val="17"/>
      <w:szCs w:val="17"/>
      <w:u w:color="000000"/>
      <w:bdr w:val="nil"/>
      <w:lang w:val="en-US"/>
    </w:rPr>
  </w:style>
  <w:style w:type="numbering" w:customStyle="1" w:styleId="Gemporteerdestijl1">
    <w:name w:val="Geïmporteerde stijl 1"/>
    <w:rsid w:val="00F911EA"/>
    <w:pPr>
      <w:numPr>
        <w:numId w:val="1"/>
      </w:numPr>
    </w:pPr>
  </w:style>
  <w:style w:type="numbering" w:customStyle="1" w:styleId="Gemporteerdestijl2">
    <w:name w:val="Geïmporteerde stijl 2"/>
    <w:rsid w:val="00F911EA"/>
    <w:pPr>
      <w:numPr>
        <w:numId w:val="2"/>
      </w:numPr>
    </w:pPr>
  </w:style>
  <w:style w:type="character" w:styleId="FootnoteReference">
    <w:name w:val="footnote reference"/>
    <w:basedOn w:val="DefaultParagraphFont"/>
    <w:uiPriority w:val="99"/>
    <w:unhideWhenUsed/>
    <w:rsid w:val="00F911EA"/>
    <w:rPr>
      <w:vertAlign w:val="superscript"/>
    </w:rPr>
  </w:style>
  <w:style w:type="paragraph" w:customStyle="1" w:styleId="H3">
    <w:name w:val="H3"/>
    <w:basedOn w:val="BParagraphtext"/>
    <w:link w:val="H3Char"/>
    <w:qFormat/>
    <w:rsid w:val="00F911EA"/>
    <w:rPr>
      <w:b/>
      <w:bCs/>
    </w:rPr>
  </w:style>
  <w:style w:type="paragraph" w:customStyle="1" w:styleId="H4">
    <w:name w:val="H4"/>
    <w:basedOn w:val="H3"/>
    <w:link w:val="H4Char"/>
    <w:qFormat/>
    <w:rsid w:val="00340B12"/>
    <w:rPr>
      <w:i/>
      <w:iCs/>
    </w:rPr>
  </w:style>
  <w:style w:type="character" w:customStyle="1" w:styleId="H3Char">
    <w:name w:val="H3 Char"/>
    <w:basedOn w:val="BParagraphtextChar"/>
    <w:link w:val="H3"/>
    <w:rsid w:val="00F911EA"/>
    <w:rPr>
      <w:rFonts w:ascii="Verdana" w:hAnsi="Verdana"/>
      <w:b/>
      <w:bCs/>
      <w:sz w:val="17"/>
      <w:szCs w:val="17"/>
      <w:lang w:val="en-GB"/>
    </w:rPr>
  </w:style>
  <w:style w:type="character" w:customStyle="1" w:styleId="Heading2Char">
    <w:name w:val="Heading 2 Char"/>
    <w:aliases w:val="A Heading 2 Char"/>
    <w:basedOn w:val="DefaultParagraphFont"/>
    <w:link w:val="Heading2"/>
    <w:uiPriority w:val="9"/>
    <w:rsid w:val="004D149E"/>
    <w:rPr>
      <w:rFonts w:ascii="Verdana" w:eastAsiaTheme="majorEastAsia" w:hAnsi="Verdana" w:cstheme="majorBidi"/>
      <w:b/>
      <w:color w:val="34B233"/>
      <w:sz w:val="18"/>
      <w:szCs w:val="26"/>
      <w:u w:color="000000"/>
      <w:bdr w:val="nil"/>
    </w:rPr>
  </w:style>
  <w:style w:type="character" w:customStyle="1" w:styleId="H4Char">
    <w:name w:val="H4 Char"/>
    <w:basedOn w:val="H3Char"/>
    <w:link w:val="H4"/>
    <w:rsid w:val="00340B12"/>
    <w:rPr>
      <w:rFonts w:ascii="Verdana" w:hAnsi="Verdana"/>
      <w:b/>
      <w:bCs/>
      <w:i/>
      <w:iCs/>
      <w:sz w:val="17"/>
      <w:szCs w:val="17"/>
      <w:lang w:val="en-GB"/>
    </w:rPr>
  </w:style>
  <w:style w:type="paragraph" w:customStyle="1" w:styleId="Default">
    <w:name w:val="Default"/>
    <w:rsid w:val="00340B12"/>
    <w:pPr>
      <w:autoSpaceDE w:val="0"/>
      <w:autoSpaceDN w:val="0"/>
      <w:adjustRightInd w:val="0"/>
    </w:pPr>
    <w:rPr>
      <w:rFonts w:ascii="Arial" w:eastAsiaTheme="minorHAnsi" w:hAnsi="Arial" w:cs="Arial"/>
      <w:color w:val="000000"/>
      <w:sz w:val="24"/>
      <w:szCs w:val="24"/>
      <w:lang w:eastAsia="en-US"/>
    </w:rPr>
  </w:style>
  <w:style w:type="numbering" w:customStyle="1" w:styleId="Gemporteerdestijl3">
    <w:name w:val="Geïmporteerde stijl 3"/>
    <w:rsid w:val="001B5011"/>
    <w:pPr>
      <w:numPr>
        <w:numId w:val="3"/>
      </w:numPr>
    </w:pPr>
  </w:style>
  <w:style w:type="numbering" w:customStyle="1" w:styleId="Gemporteerdestijl4">
    <w:name w:val="Geïmporteerde stijl 4"/>
    <w:rsid w:val="001B5011"/>
    <w:pPr>
      <w:numPr>
        <w:numId w:val="4"/>
      </w:numPr>
    </w:pPr>
  </w:style>
  <w:style w:type="character" w:customStyle="1" w:styleId="Hyperlink0">
    <w:name w:val="Hyperlink.0"/>
    <w:basedOn w:val="DefaultParagraphFont"/>
    <w:rsid w:val="001B5011"/>
    <w:rPr>
      <w:color w:val="0563C1"/>
      <w:u w:val="single" w:color="0563C1"/>
      <w:lang w:val="nl-NL"/>
    </w:rPr>
  </w:style>
  <w:style w:type="paragraph" w:styleId="NormalWeb">
    <w:name w:val="Normal (Web)"/>
    <w:basedOn w:val="Normal"/>
    <w:uiPriority w:val="99"/>
    <w:unhideWhenUsed/>
    <w:rsid w:val="001B5011"/>
    <w:pPr>
      <w:spacing w:line="240" w:lineRule="auto"/>
    </w:pPr>
    <w:rPr>
      <w:rFonts w:ascii="Times New Roman" w:eastAsiaTheme="minorHAnsi" w:hAnsi="Times New Roman"/>
      <w:sz w:val="24"/>
      <w:u w:color="000000"/>
      <w:lang w:val="nl-NL"/>
    </w:rPr>
  </w:style>
  <w:style w:type="character" w:customStyle="1" w:styleId="Heading1Char">
    <w:name w:val="Heading 1 Char"/>
    <w:aliases w:val="A Heading 1 Char"/>
    <w:basedOn w:val="DefaultParagraphFont"/>
    <w:link w:val="Heading1"/>
    <w:rsid w:val="00AD76D1"/>
    <w:rPr>
      <w:rFonts w:ascii="Verdana" w:eastAsiaTheme="majorEastAsia" w:hAnsi="Verdana" w:cstheme="majorBidi"/>
      <w:color w:val="34B233"/>
      <w:sz w:val="28"/>
      <w:szCs w:val="32"/>
      <w:lang w:val="en-GB"/>
    </w:rPr>
  </w:style>
  <w:style w:type="paragraph" w:customStyle="1" w:styleId="Bullets">
    <w:name w:val="Bullets"/>
    <w:basedOn w:val="BParagraphtext"/>
    <w:link w:val="BulletsChar"/>
    <w:qFormat/>
    <w:rsid w:val="00E939A5"/>
    <w:pPr>
      <w:numPr>
        <w:numId w:val="6"/>
      </w:numPr>
    </w:pPr>
    <w:rPr>
      <w:rFonts w:eastAsiaTheme="minorHAnsi"/>
    </w:rPr>
  </w:style>
  <w:style w:type="character" w:customStyle="1" w:styleId="FootnoteTextChar">
    <w:name w:val="Footnote Text Char"/>
    <w:basedOn w:val="DefaultParagraphFont"/>
    <w:link w:val="FootnoteText"/>
    <w:uiPriority w:val="99"/>
    <w:rsid w:val="00D273EF"/>
    <w:rPr>
      <w:rFonts w:ascii="Verdana" w:hAnsi="Verdana"/>
      <w:sz w:val="17"/>
      <w:lang w:val="en-GB"/>
    </w:rPr>
  </w:style>
  <w:style w:type="character" w:customStyle="1" w:styleId="BulletsChar">
    <w:name w:val="Bullets Char"/>
    <w:basedOn w:val="BParagraphtextChar"/>
    <w:link w:val="Bullets"/>
    <w:rsid w:val="00E939A5"/>
    <w:rPr>
      <w:rFonts w:ascii="Verdana" w:eastAsiaTheme="minorHAnsi" w:hAnsi="Verdana"/>
      <w:sz w:val="17"/>
      <w:szCs w:val="17"/>
      <w:lang w:val="en-GB"/>
    </w:rPr>
  </w:style>
  <w:style w:type="paragraph" w:customStyle="1" w:styleId="Bullets0">
    <w:name w:val="Bullets #"/>
    <w:basedOn w:val="BParagraphtext"/>
    <w:link w:val="BulletsChar0"/>
    <w:qFormat/>
    <w:rsid w:val="00E939A5"/>
    <w:pPr>
      <w:numPr>
        <w:numId w:val="9"/>
      </w:numPr>
    </w:pPr>
  </w:style>
  <w:style w:type="character" w:customStyle="1" w:styleId="Heading6Char">
    <w:name w:val="Heading 6 Char"/>
    <w:basedOn w:val="DefaultParagraphFont"/>
    <w:link w:val="Heading6"/>
    <w:semiHidden/>
    <w:rsid w:val="00292FE9"/>
    <w:rPr>
      <w:rFonts w:asciiTheme="majorHAnsi" w:eastAsiaTheme="majorEastAsia" w:hAnsiTheme="majorHAnsi" w:cstheme="majorBidi"/>
      <w:color w:val="1F3763" w:themeColor="accent1" w:themeShade="7F"/>
      <w:sz w:val="17"/>
      <w:szCs w:val="24"/>
      <w:lang w:val="en-GB"/>
    </w:rPr>
  </w:style>
  <w:style w:type="character" w:customStyle="1" w:styleId="BulletsChar0">
    <w:name w:val="Bullets # Char"/>
    <w:basedOn w:val="BParagraphtextChar"/>
    <w:link w:val="Bullets0"/>
    <w:rsid w:val="00E939A5"/>
    <w:rPr>
      <w:rFonts w:ascii="Verdana" w:hAnsi="Verdana"/>
      <w:sz w:val="17"/>
      <w:szCs w:val="17"/>
      <w:lang w:val="en-GB"/>
    </w:rPr>
  </w:style>
  <w:style w:type="character" w:styleId="PageNumber">
    <w:name w:val="page number"/>
    <w:rsid w:val="00871A3B"/>
  </w:style>
  <w:style w:type="character" w:customStyle="1" w:styleId="FooterChar1">
    <w:name w:val="Footer Char1"/>
    <w:uiPriority w:val="99"/>
    <w:rsid w:val="00871A3B"/>
    <w:rPr>
      <w:sz w:val="24"/>
      <w:szCs w:val="24"/>
      <w:lang w:val="nl-NL" w:eastAsia="nl-NL"/>
    </w:rPr>
  </w:style>
  <w:style w:type="character" w:styleId="UnresolvedMention">
    <w:name w:val="Unresolved Mention"/>
    <w:basedOn w:val="DefaultParagraphFont"/>
    <w:uiPriority w:val="99"/>
    <w:semiHidden/>
    <w:unhideWhenUsed/>
    <w:rsid w:val="00871A3B"/>
    <w:rPr>
      <w:color w:val="605E5C"/>
      <w:shd w:val="clear" w:color="auto" w:fill="E1DFDD"/>
    </w:rPr>
  </w:style>
  <w:style w:type="table" w:customStyle="1" w:styleId="TableGrid1">
    <w:name w:val="Table Grid1"/>
    <w:basedOn w:val="TableNormal"/>
    <w:rsid w:val="00B66156"/>
    <w:rPr>
      <w:rFonts w:ascii="Verdana" w:eastAsia="Calibri" w:hAnsi="Verdana"/>
      <w:sz w:val="17"/>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qFormat/>
    <w:rsid w:val="00CE369C"/>
    <w:pPr>
      <w:ind w:left="720" w:hanging="720"/>
    </w:pPr>
    <w:rPr>
      <w:rFonts w:ascii="Verdana" w:hAnsi="Verdana"/>
      <w:b/>
      <w:color w:val="6AADE4"/>
      <w:sz w:val="17"/>
      <w:szCs w:val="17"/>
    </w:rPr>
  </w:style>
  <w:style w:type="character" w:customStyle="1" w:styleId="Heading3Char">
    <w:name w:val="Heading 3 Char"/>
    <w:basedOn w:val="DefaultParagraphFont"/>
    <w:link w:val="Heading3"/>
    <w:semiHidden/>
    <w:rsid w:val="009754BF"/>
    <w:rPr>
      <w:rFonts w:asciiTheme="majorHAnsi" w:eastAsiaTheme="majorEastAsia" w:hAnsiTheme="majorHAnsi" w:cstheme="majorBidi"/>
      <w:color w:val="1F3763" w:themeColor="accent1" w:themeShade="7F"/>
      <w:sz w:val="24"/>
      <w:szCs w:val="24"/>
      <w:lang w:val="en-GB"/>
    </w:rPr>
  </w:style>
  <w:style w:type="character" w:customStyle="1" w:styleId="Style1Char">
    <w:name w:val="Style1 Char"/>
    <w:basedOn w:val="Heading3Char"/>
    <w:link w:val="Style1"/>
    <w:rsid w:val="00CE369C"/>
    <w:rPr>
      <w:rFonts w:ascii="Verdana" w:eastAsiaTheme="majorEastAsia" w:hAnsi="Verdana" w:cstheme="majorBidi"/>
      <w:b/>
      <w:color w:val="6AADE4"/>
      <w:sz w:val="17"/>
      <w:szCs w:val="17"/>
      <w:lang w:val="en-GB"/>
    </w:rPr>
  </w:style>
  <w:style w:type="paragraph" w:styleId="TOC1">
    <w:name w:val="toc 1"/>
    <w:basedOn w:val="Normal"/>
    <w:next w:val="Normal"/>
    <w:autoRedefine/>
    <w:uiPriority w:val="39"/>
    <w:rsid w:val="00A15749"/>
    <w:pPr>
      <w:spacing w:after="100"/>
    </w:pPr>
  </w:style>
  <w:style w:type="paragraph" w:styleId="BalloonText">
    <w:name w:val="Balloon Text"/>
    <w:basedOn w:val="Normal"/>
    <w:link w:val="BalloonTextChar"/>
    <w:rsid w:val="000717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7174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6824">
      <w:bodyDiv w:val="1"/>
      <w:marLeft w:val="0"/>
      <w:marRight w:val="0"/>
      <w:marTop w:val="0"/>
      <w:marBottom w:val="0"/>
      <w:divBdr>
        <w:top w:val="none" w:sz="0" w:space="0" w:color="auto"/>
        <w:left w:val="none" w:sz="0" w:space="0" w:color="auto"/>
        <w:bottom w:val="none" w:sz="0" w:space="0" w:color="auto"/>
        <w:right w:val="none" w:sz="0" w:space="0" w:color="auto"/>
      </w:divBdr>
    </w:div>
    <w:div w:id="400493192">
      <w:bodyDiv w:val="1"/>
      <w:marLeft w:val="0"/>
      <w:marRight w:val="0"/>
      <w:marTop w:val="0"/>
      <w:marBottom w:val="0"/>
      <w:divBdr>
        <w:top w:val="none" w:sz="0" w:space="0" w:color="auto"/>
        <w:left w:val="none" w:sz="0" w:space="0" w:color="auto"/>
        <w:bottom w:val="none" w:sz="0" w:space="0" w:color="auto"/>
        <w:right w:val="none" w:sz="0" w:space="0" w:color="auto"/>
      </w:divBdr>
    </w:div>
    <w:div w:id="439615730">
      <w:bodyDiv w:val="1"/>
      <w:marLeft w:val="0"/>
      <w:marRight w:val="0"/>
      <w:marTop w:val="0"/>
      <w:marBottom w:val="0"/>
      <w:divBdr>
        <w:top w:val="none" w:sz="0" w:space="0" w:color="auto"/>
        <w:left w:val="none" w:sz="0" w:space="0" w:color="auto"/>
        <w:bottom w:val="none" w:sz="0" w:space="0" w:color="auto"/>
        <w:right w:val="none" w:sz="0" w:space="0" w:color="auto"/>
      </w:divBdr>
    </w:div>
    <w:div w:id="606160236">
      <w:bodyDiv w:val="1"/>
      <w:marLeft w:val="0"/>
      <w:marRight w:val="0"/>
      <w:marTop w:val="0"/>
      <w:marBottom w:val="0"/>
      <w:divBdr>
        <w:top w:val="none" w:sz="0" w:space="0" w:color="auto"/>
        <w:left w:val="none" w:sz="0" w:space="0" w:color="auto"/>
        <w:bottom w:val="none" w:sz="0" w:space="0" w:color="auto"/>
        <w:right w:val="none" w:sz="0" w:space="0" w:color="auto"/>
      </w:divBdr>
    </w:div>
    <w:div w:id="710225612">
      <w:bodyDiv w:val="1"/>
      <w:marLeft w:val="0"/>
      <w:marRight w:val="0"/>
      <w:marTop w:val="0"/>
      <w:marBottom w:val="0"/>
      <w:divBdr>
        <w:top w:val="none" w:sz="0" w:space="0" w:color="auto"/>
        <w:left w:val="none" w:sz="0" w:space="0" w:color="auto"/>
        <w:bottom w:val="none" w:sz="0" w:space="0" w:color="auto"/>
        <w:right w:val="none" w:sz="0" w:space="0" w:color="auto"/>
      </w:divBdr>
    </w:div>
    <w:div w:id="765073290">
      <w:bodyDiv w:val="1"/>
      <w:marLeft w:val="0"/>
      <w:marRight w:val="0"/>
      <w:marTop w:val="0"/>
      <w:marBottom w:val="0"/>
      <w:divBdr>
        <w:top w:val="none" w:sz="0" w:space="0" w:color="auto"/>
        <w:left w:val="none" w:sz="0" w:space="0" w:color="auto"/>
        <w:bottom w:val="none" w:sz="0" w:space="0" w:color="auto"/>
        <w:right w:val="none" w:sz="0" w:space="0" w:color="auto"/>
      </w:divBdr>
    </w:div>
    <w:div w:id="801462512">
      <w:bodyDiv w:val="1"/>
      <w:marLeft w:val="0"/>
      <w:marRight w:val="0"/>
      <w:marTop w:val="0"/>
      <w:marBottom w:val="0"/>
      <w:divBdr>
        <w:top w:val="none" w:sz="0" w:space="0" w:color="auto"/>
        <w:left w:val="none" w:sz="0" w:space="0" w:color="auto"/>
        <w:bottom w:val="none" w:sz="0" w:space="0" w:color="auto"/>
        <w:right w:val="none" w:sz="0" w:space="0" w:color="auto"/>
      </w:divBdr>
    </w:div>
    <w:div w:id="1381172587">
      <w:bodyDiv w:val="1"/>
      <w:marLeft w:val="0"/>
      <w:marRight w:val="0"/>
      <w:marTop w:val="0"/>
      <w:marBottom w:val="0"/>
      <w:divBdr>
        <w:top w:val="none" w:sz="0" w:space="0" w:color="auto"/>
        <w:left w:val="none" w:sz="0" w:space="0" w:color="auto"/>
        <w:bottom w:val="none" w:sz="0" w:space="0" w:color="auto"/>
        <w:right w:val="none" w:sz="0" w:space="0" w:color="auto"/>
      </w:divBdr>
    </w:div>
    <w:div w:id="1461411124">
      <w:bodyDiv w:val="1"/>
      <w:marLeft w:val="0"/>
      <w:marRight w:val="0"/>
      <w:marTop w:val="0"/>
      <w:marBottom w:val="0"/>
      <w:divBdr>
        <w:top w:val="none" w:sz="0" w:space="0" w:color="auto"/>
        <w:left w:val="none" w:sz="0" w:space="0" w:color="auto"/>
        <w:bottom w:val="none" w:sz="0" w:space="0" w:color="auto"/>
        <w:right w:val="none" w:sz="0" w:space="0" w:color="auto"/>
      </w:divBdr>
    </w:div>
    <w:div w:id="1642878019">
      <w:bodyDiv w:val="1"/>
      <w:marLeft w:val="0"/>
      <w:marRight w:val="0"/>
      <w:marTop w:val="0"/>
      <w:marBottom w:val="0"/>
      <w:divBdr>
        <w:top w:val="none" w:sz="0" w:space="0" w:color="auto"/>
        <w:left w:val="none" w:sz="0" w:space="0" w:color="auto"/>
        <w:bottom w:val="none" w:sz="0" w:space="0" w:color="auto"/>
        <w:right w:val="none" w:sz="0" w:space="0" w:color="auto"/>
      </w:divBdr>
    </w:div>
    <w:div w:id="18061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B8F9-AB0D-4D59-A9BA-42E22C3095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8</Pages>
  <Words>1670</Words>
  <Characters>9815</Characters>
  <Application>Microsoft Office Word</Application>
  <DocSecurity>4</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Tauecchio, Nicolette</dc:creator>
  <cp:keywords/>
  <dc:description/>
  <cp:lastModifiedBy>Mourik-van Schuppen, Diddy van</cp:lastModifiedBy>
  <cp:revision>2</cp:revision>
  <cp:lastPrinted>2023-09-20T11:06:00Z</cp:lastPrinted>
  <dcterms:created xsi:type="dcterms:W3CDTF">2023-10-25T08:23:00Z</dcterms:created>
  <dcterms:modified xsi:type="dcterms:W3CDTF">2023-10-25T08:23:00Z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ies>
</file>